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3E0" w:rsidRPr="0091782D" w:rsidRDefault="000A13E0" w:rsidP="00AF0B57">
      <w:pPr>
        <w:jc w:val="right"/>
        <w:rPr>
          <w:rFonts w:ascii="Arial" w:hAnsi="Arial" w:cs="Arial"/>
          <w:lang w:val="en-GB"/>
        </w:rPr>
      </w:pPr>
      <w:bookmarkStart w:id="0" w:name="_GoBack"/>
      <w:bookmarkEnd w:id="0"/>
      <w:r w:rsidRPr="00623458">
        <w:rPr>
          <w:rFonts w:ascii="Arial" w:hAnsi="Arial" w:cs="Arial"/>
          <w:b/>
          <w:u w:val="single"/>
          <w:lang w:val="en-GB"/>
        </w:rPr>
        <w:t>Joint Action: Improving Quality in HIV Prevention</w:t>
      </w:r>
      <w:r w:rsidRPr="00623458">
        <w:rPr>
          <w:rFonts w:ascii="Arial" w:hAnsi="Arial" w:cs="Arial"/>
          <w:lang w:val="en-GB"/>
        </w:rPr>
        <w:t xml:space="preserve"> </w:t>
      </w:r>
    </w:p>
    <w:p w:rsidR="000A13E0" w:rsidRDefault="000A13E0" w:rsidP="00AF0B57">
      <w:pPr>
        <w:rPr>
          <w:rFonts w:ascii="Arial" w:hAnsi="Arial" w:cs="Arial"/>
          <w:b/>
          <w:u w:val="single"/>
          <w:lang w:val="en-GB"/>
        </w:rPr>
      </w:pPr>
    </w:p>
    <w:p w:rsidR="000A13E0" w:rsidRPr="00623458" w:rsidRDefault="000A13E0" w:rsidP="00AF0B57">
      <w:pPr>
        <w:rPr>
          <w:rFonts w:ascii="Arial" w:hAnsi="Arial" w:cs="Arial"/>
          <w:b/>
          <w:u w:val="single"/>
          <w:lang w:val="en-GB"/>
        </w:rPr>
      </w:pPr>
      <w:r w:rsidRPr="00623458">
        <w:rPr>
          <w:rFonts w:ascii="Arial" w:hAnsi="Arial" w:cs="Arial"/>
          <w:b/>
          <w:u w:val="single"/>
          <w:lang w:val="en-GB"/>
        </w:rPr>
        <w:t>Work P</w:t>
      </w:r>
      <w:r>
        <w:rPr>
          <w:rFonts w:ascii="Arial" w:hAnsi="Arial" w:cs="Arial"/>
          <w:b/>
          <w:u w:val="single"/>
          <w:lang w:val="en-GB"/>
        </w:rPr>
        <w:t>ackage (WP) P</w:t>
      </w:r>
      <w:r w:rsidRPr="00623458">
        <w:rPr>
          <w:rFonts w:ascii="Arial" w:hAnsi="Arial" w:cs="Arial"/>
          <w:b/>
          <w:u w:val="single"/>
          <w:lang w:val="en-GB"/>
        </w:rPr>
        <w:t xml:space="preserve">lan </w:t>
      </w:r>
    </w:p>
    <w:p w:rsidR="000A13E0" w:rsidRPr="0091782D" w:rsidRDefault="000A13E0" w:rsidP="00AF0B57">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438"/>
      </w:tblGrid>
      <w:tr w:rsidR="000A13E0" w:rsidRPr="00266EF5" w:rsidTr="007C2620">
        <w:tc>
          <w:tcPr>
            <w:tcW w:w="2988" w:type="dxa"/>
          </w:tcPr>
          <w:p w:rsidR="000A13E0" w:rsidRPr="00800214" w:rsidRDefault="000A13E0" w:rsidP="007C2620">
            <w:pPr>
              <w:spacing w:before="20" w:after="20"/>
              <w:rPr>
                <w:rFonts w:ascii="Arial" w:hAnsi="Arial" w:cs="Arial"/>
                <w:lang w:val="en-GB"/>
              </w:rPr>
            </w:pPr>
            <w:r w:rsidRPr="00800214">
              <w:rPr>
                <w:rFonts w:ascii="Arial" w:hAnsi="Arial" w:cs="Arial"/>
                <w:lang w:val="en-GB"/>
              </w:rPr>
              <w:t>Work Package</w:t>
            </w:r>
          </w:p>
          <w:p w:rsidR="000A13E0" w:rsidRPr="00800214" w:rsidRDefault="000A13E0" w:rsidP="007C2620">
            <w:pPr>
              <w:spacing w:before="20" w:after="20"/>
              <w:rPr>
                <w:rFonts w:ascii="Arial" w:hAnsi="Arial" w:cs="Arial"/>
                <w:lang w:val="en-GB"/>
              </w:rPr>
            </w:pPr>
          </w:p>
        </w:tc>
        <w:tc>
          <w:tcPr>
            <w:tcW w:w="11438" w:type="dxa"/>
          </w:tcPr>
          <w:p w:rsidR="000A13E0" w:rsidRPr="00800214" w:rsidRDefault="000A13E0" w:rsidP="007C2620">
            <w:pPr>
              <w:spacing w:before="20" w:after="20"/>
              <w:rPr>
                <w:rFonts w:ascii="Arial" w:hAnsi="Arial" w:cs="Arial"/>
                <w:lang w:val="en-GB"/>
              </w:rPr>
            </w:pPr>
            <w:r>
              <w:rPr>
                <w:rFonts w:ascii="Arial" w:hAnsi="Arial" w:cs="Arial"/>
                <w:lang w:val="en-GB"/>
              </w:rPr>
              <w:t>WP7 Quality Principles and Criteria</w:t>
            </w:r>
          </w:p>
        </w:tc>
      </w:tr>
      <w:tr w:rsidR="000A13E0" w:rsidRPr="00D81097" w:rsidTr="007C2620">
        <w:tc>
          <w:tcPr>
            <w:tcW w:w="2988" w:type="dxa"/>
          </w:tcPr>
          <w:p w:rsidR="000A13E0" w:rsidRPr="00800214" w:rsidRDefault="000A13E0" w:rsidP="007C2620">
            <w:pPr>
              <w:spacing w:before="20" w:after="20"/>
              <w:rPr>
                <w:rFonts w:ascii="Arial" w:hAnsi="Arial" w:cs="Arial"/>
                <w:lang w:val="en-GB"/>
              </w:rPr>
            </w:pPr>
            <w:r w:rsidRPr="00800214">
              <w:rPr>
                <w:rFonts w:ascii="Arial" w:hAnsi="Arial" w:cs="Arial"/>
                <w:lang w:val="en-GB"/>
              </w:rPr>
              <w:t>Last Updated</w:t>
            </w:r>
          </w:p>
          <w:p w:rsidR="000A13E0" w:rsidRPr="00800214" w:rsidRDefault="000A13E0" w:rsidP="007C2620">
            <w:pPr>
              <w:spacing w:before="20" w:after="20"/>
              <w:rPr>
                <w:rFonts w:ascii="Arial" w:hAnsi="Arial" w:cs="Arial"/>
                <w:lang w:val="en-GB"/>
              </w:rPr>
            </w:pPr>
          </w:p>
        </w:tc>
        <w:tc>
          <w:tcPr>
            <w:tcW w:w="11438" w:type="dxa"/>
          </w:tcPr>
          <w:p w:rsidR="000A13E0" w:rsidRPr="00800214" w:rsidRDefault="000A13E0" w:rsidP="007C2620">
            <w:pPr>
              <w:spacing w:before="20" w:after="20"/>
              <w:rPr>
                <w:rFonts w:ascii="Arial" w:hAnsi="Arial" w:cs="Arial"/>
                <w:lang w:val="en-GB"/>
              </w:rPr>
            </w:pPr>
            <w:r>
              <w:rPr>
                <w:rFonts w:ascii="Arial" w:hAnsi="Arial" w:cs="Arial"/>
                <w:lang w:val="en-GB"/>
              </w:rPr>
              <w:t>11.10.2013</w:t>
            </w:r>
          </w:p>
        </w:tc>
      </w:tr>
      <w:tr w:rsidR="000A13E0" w:rsidRPr="00266EF5" w:rsidTr="007C2620">
        <w:tc>
          <w:tcPr>
            <w:tcW w:w="2988" w:type="dxa"/>
          </w:tcPr>
          <w:p w:rsidR="000A13E0" w:rsidRPr="00800214" w:rsidRDefault="000A13E0" w:rsidP="007C2620">
            <w:pPr>
              <w:spacing w:before="20" w:after="20"/>
              <w:rPr>
                <w:rFonts w:ascii="Arial" w:hAnsi="Arial" w:cs="Arial"/>
                <w:lang w:val="en-GB"/>
              </w:rPr>
            </w:pPr>
            <w:r w:rsidRPr="00800214">
              <w:rPr>
                <w:rFonts w:ascii="Arial" w:hAnsi="Arial" w:cs="Arial"/>
                <w:lang w:val="en-GB"/>
              </w:rPr>
              <w:t>Work Package Leader</w:t>
            </w:r>
          </w:p>
          <w:p w:rsidR="000A13E0" w:rsidRPr="00800214" w:rsidRDefault="000A13E0" w:rsidP="007C2620">
            <w:pPr>
              <w:spacing w:before="20" w:after="20"/>
              <w:rPr>
                <w:rFonts w:ascii="Arial" w:hAnsi="Arial" w:cs="Arial"/>
                <w:lang w:val="en-GB"/>
              </w:rPr>
            </w:pPr>
          </w:p>
        </w:tc>
        <w:tc>
          <w:tcPr>
            <w:tcW w:w="11438" w:type="dxa"/>
          </w:tcPr>
          <w:p w:rsidR="000A13E0" w:rsidRPr="00800214" w:rsidRDefault="000A13E0" w:rsidP="007C2620">
            <w:pPr>
              <w:spacing w:before="20" w:after="20"/>
              <w:rPr>
                <w:rFonts w:ascii="Arial" w:hAnsi="Arial" w:cs="Arial"/>
                <w:lang w:val="en-GB"/>
              </w:rPr>
            </w:pPr>
            <w:r>
              <w:rPr>
                <w:rFonts w:ascii="Arial" w:hAnsi="Arial" w:cs="Arial"/>
                <w:lang w:val="en-GB"/>
              </w:rPr>
              <w:t>Federal Centre for Health Education (</w:t>
            </w:r>
            <w:proofErr w:type="spellStart"/>
            <w:r>
              <w:rPr>
                <w:rFonts w:ascii="Arial" w:hAnsi="Arial" w:cs="Arial"/>
                <w:lang w:val="en-GB"/>
              </w:rPr>
              <w:t>BZgA</w:t>
            </w:r>
            <w:proofErr w:type="spellEnd"/>
            <w:r>
              <w:rPr>
                <w:rFonts w:ascii="Arial" w:hAnsi="Arial" w:cs="Arial"/>
                <w:lang w:val="en-GB"/>
              </w:rPr>
              <w:t xml:space="preserve">), </w:t>
            </w:r>
            <w:smartTag w:uri="urn:schemas-microsoft-com:office:smarttags" w:element="country-region">
              <w:smartTag w:uri="urn:schemas-microsoft-com:office:smarttags" w:element="place">
                <w:r>
                  <w:rPr>
                    <w:rFonts w:ascii="Arial" w:hAnsi="Arial" w:cs="Arial"/>
                    <w:lang w:val="en-GB"/>
                  </w:rPr>
                  <w:t>Germany</w:t>
                </w:r>
              </w:smartTag>
            </w:smartTag>
          </w:p>
        </w:tc>
      </w:tr>
      <w:tr w:rsidR="000A13E0" w:rsidRPr="00266EF5" w:rsidTr="007C2620">
        <w:tc>
          <w:tcPr>
            <w:tcW w:w="2988" w:type="dxa"/>
          </w:tcPr>
          <w:p w:rsidR="000A13E0" w:rsidRPr="00800214" w:rsidRDefault="000A13E0" w:rsidP="007C2620">
            <w:pPr>
              <w:spacing w:before="20" w:after="20"/>
              <w:rPr>
                <w:rFonts w:ascii="Arial" w:hAnsi="Arial" w:cs="Arial"/>
                <w:lang w:val="en-GB"/>
              </w:rPr>
            </w:pPr>
            <w:r w:rsidRPr="00800214">
              <w:rPr>
                <w:rFonts w:ascii="Arial" w:hAnsi="Arial" w:cs="Arial"/>
                <w:lang w:val="en-GB"/>
              </w:rPr>
              <w:t>Work Package Partners</w:t>
            </w:r>
          </w:p>
          <w:p w:rsidR="000A13E0" w:rsidRPr="00800214" w:rsidRDefault="000A13E0" w:rsidP="007C2620">
            <w:pPr>
              <w:spacing w:before="20" w:after="20"/>
              <w:rPr>
                <w:rFonts w:ascii="Arial" w:hAnsi="Arial" w:cs="Arial"/>
                <w:lang w:val="en-GB"/>
              </w:rPr>
            </w:pPr>
          </w:p>
        </w:tc>
        <w:tc>
          <w:tcPr>
            <w:tcW w:w="11438" w:type="dxa"/>
          </w:tcPr>
          <w:p w:rsidR="000A13E0" w:rsidRPr="007729FD" w:rsidRDefault="000A13E0" w:rsidP="007C2620">
            <w:pPr>
              <w:spacing w:before="20" w:after="20"/>
              <w:rPr>
                <w:rFonts w:ascii="Arial" w:hAnsi="Arial" w:cs="Arial"/>
                <w:b/>
                <w:lang w:val="en-GB"/>
              </w:rPr>
            </w:pPr>
            <w:r w:rsidRPr="007729FD">
              <w:rPr>
                <w:rFonts w:ascii="Arial" w:hAnsi="Arial" w:cs="Arial"/>
                <w:b/>
                <w:lang w:val="en-GB"/>
              </w:rPr>
              <w:t>Associated partners:</w:t>
            </w:r>
          </w:p>
          <w:p w:rsidR="000A13E0" w:rsidRDefault="000A13E0" w:rsidP="007C2620">
            <w:pPr>
              <w:spacing w:before="20" w:after="20"/>
              <w:rPr>
                <w:rFonts w:ascii="Arial" w:hAnsi="Arial" w:cs="Arial"/>
                <w:lang w:val="en-GB"/>
              </w:rPr>
            </w:pPr>
            <w:r>
              <w:rPr>
                <w:rFonts w:ascii="Arial" w:hAnsi="Arial" w:cs="Arial"/>
                <w:lang w:val="en-GB"/>
              </w:rPr>
              <w:t>Aids Help Vienna (</w:t>
            </w:r>
            <w:r w:rsidRPr="000331EF">
              <w:rPr>
                <w:rFonts w:ascii="Arial" w:hAnsi="Arial" w:cs="Arial"/>
                <w:lang w:val="en-GB"/>
              </w:rPr>
              <w:t>AHW</w:t>
            </w:r>
            <w:r>
              <w:rPr>
                <w:rFonts w:ascii="Arial" w:hAnsi="Arial" w:cs="Arial"/>
                <w:lang w:val="en-GB"/>
              </w:rPr>
              <w:t>)</w:t>
            </w:r>
            <w:r w:rsidRPr="000331EF">
              <w:rPr>
                <w:rFonts w:ascii="Arial" w:hAnsi="Arial" w:cs="Arial"/>
                <w:lang w:val="en-GB"/>
              </w:rPr>
              <w:t xml:space="preserve">, </w:t>
            </w:r>
            <w:r>
              <w:rPr>
                <w:rFonts w:ascii="Arial" w:hAnsi="Arial" w:cs="Arial"/>
                <w:lang w:val="en-GB"/>
              </w:rPr>
              <w:t>National Institute for Health Development Estonia (</w:t>
            </w:r>
            <w:r w:rsidRPr="000331EF">
              <w:rPr>
                <w:rFonts w:ascii="Arial" w:hAnsi="Arial" w:cs="Arial"/>
                <w:lang w:val="en-GB"/>
              </w:rPr>
              <w:t>NIHD</w:t>
            </w:r>
            <w:r>
              <w:rPr>
                <w:rFonts w:ascii="Arial" w:hAnsi="Arial" w:cs="Arial"/>
                <w:lang w:val="en-GB"/>
              </w:rPr>
              <w:t>)</w:t>
            </w:r>
            <w:r w:rsidRPr="000331EF">
              <w:rPr>
                <w:rFonts w:ascii="Arial" w:hAnsi="Arial" w:cs="Arial"/>
                <w:lang w:val="en-GB"/>
              </w:rPr>
              <w:t xml:space="preserve">, SKUC, </w:t>
            </w:r>
            <w:r>
              <w:rPr>
                <w:rFonts w:ascii="Arial" w:hAnsi="Arial" w:cs="Arial"/>
                <w:lang w:val="en-GB"/>
              </w:rPr>
              <w:t>Hellenic Centre for Disease Control and Prevention (</w:t>
            </w:r>
            <w:r w:rsidRPr="000331EF">
              <w:rPr>
                <w:rFonts w:ascii="Arial" w:hAnsi="Arial" w:cs="Arial"/>
                <w:lang w:val="en-GB"/>
              </w:rPr>
              <w:t>KEELPNO</w:t>
            </w:r>
            <w:r>
              <w:rPr>
                <w:rFonts w:ascii="Arial" w:hAnsi="Arial" w:cs="Arial"/>
                <w:lang w:val="en-GB"/>
              </w:rPr>
              <w:t>)</w:t>
            </w:r>
            <w:r w:rsidRPr="000331EF">
              <w:rPr>
                <w:rFonts w:ascii="Arial" w:hAnsi="Arial" w:cs="Arial"/>
                <w:lang w:val="en-GB"/>
              </w:rPr>
              <w:t xml:space="preserve">, </w:t>
            </w:r>
            <w:r>
              <w:rPr>
                <w:rFonts w:ascii="Arial" w:hAnsi="Arial" w:cs="Arial"/>
                <w:lang w:val="en-GB"/>
              </w:rPr>
              <w:t>Slovak Medical University (</w:t>
            </w:r>
            <w:r w:rsidRPr="000331EF">
              <w:rPr>
                <w:rFonts w:ascii="Arial" w:hAnsi="Arial" w:cs="Arial"/>
                <w:lang w:val="en-GB"/>
              </w:rPr>
              <w:t>SMU</w:t>
            </w:r>
            <w:r>
              <w:rPr>
                <w:rFonts w:ascii="Arial" w:hAnsi="Arial" w:cs="Arial"/>
                <w:lang w:val="en-GB"/>
              </w:rPr>
              <w:t>)</w:t>
            </w:r>
            <w:r w:rsidRPr="000331EF">
              <w:rPr>
                <w:rFonts w:ascii="Arial" w:hAnsi="Arial" w:cs="Arial"/>
                <w:lang w:val="en-GB"/>
              </w:rPr>
              <w:t xml:space="preserve">, </w:t>
            </w:r>
            <w:r>
              <w:rPr>
                <w:rFonts w:ascii="Arial" w:hAnsi="Arial" w:cs="Arial"/>
                <w:lang w:val="en-GB"/>
              </w:rPr>
              <w:t>Health Service Executive Ireland (</w:t>
            </w:r>
            <w:r w:rsidRPr="000331EF">
              <w:rPr>
                <w:rFonts w:ascii="Arial" w:hAnsi="Arial" w:cs="Arial"/>
                <w:lang w:val="en-GB"/>
              </w:rPr>
              <w:t>HSE</w:t>
            </w:r>
            <w:r>
              <w:rPr>
                <w:rFonts w:ascii="Arial" w:hAnsi="Arial" w:cs="Arial"/>
                <w:lang w:val="en-GB"/>
              </w:rPr>
              <w:t>), Sexual Health Centre (</w:t>
            </w:r>
            <w:r w:rsidRPr="000331EF">
              <w:rPr>
                <w:rFonts w:ascii="Arial" w:hAnsi="Arial" w:cs="Arial"/>
                <w:lang w:val="en-GB"/>
              </w:rPr>
              <w:t>SHC</w:t>
            </w:r>
            <w:r>
              <w:rPr>
                <w:rFonts w:ascii="Arial" w:hAnsi="Arial" w:cs="Arial"/>
                <w:lang w:val="en-GB"/>
              </w:rPr>
              <w:t>)</w:t>
            </w:r>
            <w:r w:rsidRPr="000331EF">
              <w:rPr>
                <w:rFonts w:ascii="Arial" w:hAnsi="Arial" w:cs="Arial"/>
                <w:lang w:val="en-GB"/>
              </w:rPr>
              <w:t xml:space="preserve"> </w:t>
            </w:r>
          </w:p>
          <w:p w:rsidR="000A13E0" w:rsidRDefault="000A13E0" w:rsidP="007C2620">
            <w:pPr>
              <w:spacing w:before="20" w:after="20"/>
              <w:rPr>
                <w:rFonts w:ascii="Arial" w:hAnsi="Arial" w:cs="Arial"/>
                <w:lang w:val="en-GB"/>
              </w:rPr>
            </w:pPr>
          </w:p>
          <w:p w:rsidR="000A13E0" w:rsidRPr="007729FD" w:rsidRDefault="000A13E0" w:rsidP="007C2620">
            <w:pPr>
              <w:spacing w:before="20" w:after="20"/>
              <w:rPr>
                <w:rFonts w:ascii="Arial" w:hAnsi="Arial" w:cs="Arial"/>
                <w:lang w:val="en-GB"/>
              </w:rPr>
            </w:pPr>
            <w:r w:rsidRPr="007729FD">
              <w:rPr>
                <w:rFonts w:ascii="Arial" w:hAnsi="Arial" w:cs="Arial"/>
                <w:b/>
                <w:lang w:val="en-GB"/>
              </w:rPr>
              <w:t>Collaborating partner:</w:t>
            </w:r>
            <w:r w:rsidRPr="000331EF">
              <w:rPr>
                <w:rFonts w:ascii="Arial" w:hAnsi="Arial" w:cs="Arial"/>
                <w:lang w:val="en-GB"/>
              </w:rPr>
              <w:t xml:space="preserve"> </w:t>
            </w:r>
            <w:smartTag w:uri="urn:schemas-microsoft-com:office:smarttags" w:element="City">
              <w:smartTag w:uri="urn:schemas-microsoft-com:office:smarttags" w:element="place">
                <w:r w:rsidRPr="007729FD">
                  <w:rPr>
                    <w:rFonts w:ascii="Arial" w:hAnsi="Arial" w:cs="Arial"/>
                    <w:lang w:val="en-GB"/>
                  </w:rPr>
                  <w:t xml:space="preserve">University of Applied Sciences </w:t>
                </w:r>
                <w:proofErr w:type="spellStart"/>
                <w:r w:rsidRPr="007729FD">
                  <w:rPr>
                    <w:rFonts w:ascii="Arial" w:hAnsi="Arial" w:cs="Arial"/>
                    <w:lang w:val="en-GB"/>
                  </w:rPr>
                  <w:t>Northwestern</w:t>
                </w:r>
              </w:smartTag>
              <w:proofErr w:type="spellEnd"/>
              <w:r w:rsidRPr="007729FD">
                <w:rPr>
                  <w:rFonts w:ascii="Arial" w:hAnsi="Arial" w:cs="Arial"/>
                  <w:lang w:val="en-GB"/>
                </w:rPr>
                <w:t xml:space="preserve"> </w:t>
              </w:r>
              <w:smartTag w:uri="urn:schemas-microsoft-com:office:smarttags" w:element="country-region">
                <w:r w:rsidRPr="007729FD">
                  <w:rPr>
                    <w:rFonts w:ascii="Arial" w:hAnsi="Arial" w:cs="Arial"/>
                    <w:lang w:val="en-GB"/>
                  </w:rPr>
                  <w:t>Switzerland</w:t>
                </w:r>
              </w:smartTag>
            </w:smartTag>
            <w:r w:rsidRPr="007729FD">
              <w:rPr>
                <w:rFonts w:ascii="Arial" w:hAnsi="Arial" w:cs="Arial"/>
                <w:lang w:val="en-GB"/>
              </w:rPr>
              <w:t xml:space="preserve"> (FHNW)</w:t>
            </w:r>
          </w:p>
        </w:tc>
      </w:tr>
    </w:tbl>
    <w:p w:rsidR="000A13E0" w:rsidRPr="0091782D" w:rsidRDefault="000A13E0" w:rsidP="00AF0B57">
      <w:pPr>
        <w:rPr>
          <w:rFonts w:ascii="Arial" w:hAnsi="Arial" w:cs="Arial"/>
          <w:lang w:val="en-GB"/>
        </w:rPr>
      </w:pPr>
    </w:p>
    <w:p w:rsidR="000A13E0" w:rsidRPr="007729FD" w:rsidRDefault="000A13E0" w:rsidP="00AF0B57">
      <w:pPr>
        <w:rPr>
          <w:rFonts w:ascii="Arial" w:hAnsi="Arial" w:cs="Arial"/>
          <w:b/>
          <w:lang w:val="en-GB"/>
        </w:rPr>
      </w:pPr>
      <w:r w:rsidRPr="007729FD">
        <w:rPr>
          <w:rFonts w:ascii="Arial" w:hAnsi="Arial" w:cs="Arial"/>
          <w:b/>
          <w:lang w:val="en-GB"/>
        </w:rPr>
        <w:t>Working days</w:t>
      </w:r>
      <w:r>
        <w:rPr>
          <w:rFonts w:ascii="Arial" w:hAnsi="Arial" w:cs="Arial"/>
          <w:b/>
          <w:lang w:val="en-GB"/>
        </w:rPr>
        <w:t xml:space="preserve"> of WP partners</w:t>
      </w:r>
    </w:p>
    <w:p w:rsidR="000A13E0" w:rsidRPr="007729FD" w:rsidRDefault="000A13E0" w:rsidP="00AF0B57">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178"/>
      </w:tblGrid>
      <w:tr w:rsidR="000A13E0" w:rsidRPr="00266EF5" w:rsidTr="007C2620">
        <w:trPr>
          <w:trHeight w:val="562"/>
        </w:trPr>
        <w:tc>
          <w:tcPr>
            <w:tcW w:w="2988" w:type="dxa"/>
          </w:tcPr>
          <w:p w:rsidR="000A13E0" w:rsidRPr="00E61408" w:rsidRDefault="000A13E0" w:rsidP="007C2620">
            <w:pPr>
              <w:spacing w:before="20" w:after="20"/>
              <w:rPr>
                <w:rFonts w:ascii="Arial" w:hAnsi="Arial" w:cs="Arial"/>
                <w:lang w:val="en-GB"/>
              </w:rPr>
            </w:pPr>
            <w:proofErr w:type="spellStart"/>
            <w:r w:rsidRPr="00E61408">
              <w:rPr>
                <w:rFonts w:ascii="Arial" w:hAnsi="Arial" w:cs="Arial"/>
                <w:lang w:val="en-GB"/>
              </w:rPr>
              <w:t>BZgA</w:t>
            </w:r>
            <w:proofErr w:type="spellEnd"/>
          </w:p>
        </w:tc>
        <w:tc>
          <w:tcPr>
            <w:tcW w:w="3178" w:type="dxa"/>
          </w:tcPr>
          <w:p w:rsidR="000A13E0" w:rsidRPr="00E61408" w:rsidRDefault="000A13E0" w:rsidP="007C2620">
            <w:pPr>
              <w:spacing w:before="20" w:after="20"/>
              <w:rPr>
                <w:rFonts w:ascii="Arial" w:hAnsi="Arial" w:cs="Arial"/>
                <w:lang w:val="en-GB"/>
              </w:rPr>
            </w:pPr>
            <w:r w:rsidRPr="00E61408">
              <w:rPr>
                <w:rFonts w:ascii="Arial" w:hAnsi="Arial" w:cs="Arial"/>
                <w:lang w:val="en-GB"/>
              </w:rPr>
              <w:t>234 days (Coordination)</w:t>
            </w:r>
          </w:p>
          <w:p w:rsidR="000A13E0" w:rsidRPr="00E61408" w:rsidRDefault="000A13E0" w:rsidP="007C2620">
            <w:pPr>
              <w:spacing w:before="20" w:after="20"/>
              <w:rPr>
                <w:rFonts w:ascii="Arial" w:hAnsi="Arial" w:cs="Arial"/>
                <w:lang w:val="en-GB"/>
              </w:rPr>
            </w:pPr>
            <w:r w:rsidRPr="00E61408">
              <w:rPr>
                <w:rFonts w:ascii="Arial" w:hAnsi="Arial" w:cs="Arial"/>
                <w:lang w:val="en-GB"/>
              </w:rPr>
              <w:t>80 days (Project assistant)</w:t>
            </w:r>
          </w:p>
        </w:tc>
      </w:tr>
      <w:tr w:rsidR="000A13E0" w:rsidTr="007C2620">
        <w:tc>
          <w:tcPr>
            <w:tcW w:w="2988" w:type="dxa"/>
          </w:tcPr>
          <w:p w:rsidR="000A13E0" w:rsidRPr="00E61408" w:rsidRDefault="000A13E0" w:rsidP="007C2620">
            <w:pPr>
              <w:spacing w:before="20" w:after="20"/>
              <w:rPr>
                <w:rFonts w:ascii="Arial" w:hAnsi="Arial" w:cs="Arial"/>
                <w:lang w:val="en-GB"/>
              </w:rPr>
            </w:pPr>
            <w:r w:rsidRPr="00E61408">
              <w:rPr>
                <w:rFonts w:ascii="Arial" w:hAnsi="Arial" w:cs="Arial"/>
                <w:lang w:val="en-GB"/>
              </w:rPr>
              <w:t>SMU</w:t>
            </w:r>
          </w:p>
        </w:tc>
        <w:tc>
          <w:tcPr>
            <w:tcW w:w="3178" w:type="dxa"/>
          </w:tcPr>
          <w:p w:rsidR="000A13E0" w:rsidRPr="00E61408" w:rsidRDefault="000A13E0" w:rsidP="007C2620">
            <w:pPr>
              <w:spacing w:before="20" w:after="20"/>
              <w:rPr>
                <w:rFonts w:ascii="Arial" w:hAnsi="Arial" w:cs="Arial"/>
                <w:lang w:val="en-GB"/>
              </w:rPr>
            </w:pPr>
            <w:r w:rsidRPr="00E61408">
              <w:rPr>
                <w:rFonts w:ascii="Arial" w:hAnsi="Arial" w:cs="Arial"/>
                <w:lang w:val="en-GB"/>
              </w:rPr>
              <w:t>140 days</w:t>
            </w:r>
          </w:p>
        </w:tc>
      </w:tr>
      <w:tr w:rsidR="000A13E0" w:rsidTr="007C2620">
        <w:tc>
          <w:tcPr>
            <w:tcW w:w="2988" w:type="dxa"/>
          </w:tcPr>
          <w:p w:rsidR="000A13E0" w:rsidRPr="00E61408" w:rsidRDefault="000A13E0" w:rsidP="007C2620">
            <w:pPr>
              <w:spacing w:before="20" w:after="20"/>
              <w:rPr>
                <w:rFonts w:ascii="Arial" w:hAnsi="Arial" w:cs="Arial"/>
                <w:lang w:val="en-GB"/>
              </w:rPr>
            </w:pPr>
            <w:r w:rsidRPr="00E61408">
              <w:rPr>
                <w:rFonts w:ascii="Arial" w:hAnsi="Arial" w:cs="Arial"/>
                <w:lang w:val="en-GB"/>
              </w:rPr>
              <w:t>AHW</w:t>
            </w:r>
          </w:p>
        </w:tc>
        <w:tc>
          <w:tcPr>
            <w:tcW w:w="3178" w:type="dxa"/>
          </w:tcPr>
          <w:p w:rsidR="000A13E0" w:rsidRPr="00E61408" w:rsidRDefault="000A13E0" w:rsidP="007C2620">
            <w:pPr>
              <w:spacing w:before="20" w:after="20"/>
              <w:rPr>
                <w:rFonts w:ascii="Arial" w:hAnsi="Arial" w:cs="Arial"/>
                <w:lang w:val="en-GB"/>
              </w:rPr>
            </w:pPr>
            <w:r w:rsidRPr="00E61408">
              <w:rPr>
                <w:rFonts w:ascii="Arial" w:hAnsi="Arial" w:cs="Arial"/>
                <w:lang w:val="en-GB"/>
              </w:rPr>
              <w:t>106 days</w:t>
            </w:r>
          </w:p>
        </w:tc>
      </w:tr>
      <w:tr w:rsidR="000A13E0" w:rsidTr="007C2620">
        <w:tc>
          <w:tcPr>
            <w:tcW w:w="2988" w:type="dxa"/>
          </w:tcPr>
          <w:p w:rsidR="000A13E0" w:rsidRPr="00E61408" w:rsidRDefault="000A13E0" w:rsidP="007C2620">
            <w:pPr>
              <w:spacing w:before="20" w:after="20"/>
              <w:rPr>
                <w:rFonts w:ascii="Arial" w:hAnsi="Arial" w:cs="Arial"/>
                <w:lang w:val="en-GB"/>
              </w:rPr>
            </w:pPr>
            <w:r w:rsidRPr="00E61408">
              <w:rPr>
                <w:rFonts w:ascii="Arial" w:hAnsi="Arial" w:cs="Arial"/>
                <w:lang w:val="en-GB"/>
              </w:rPr>
              <w:t>KEELPNO</w:t>
            </w:r>
          </w:p>
        </w:tc>
        <w:tc>
          <w:tcPr>
            <w:tcW w:w="3178" w:type="dxa"/>
          </w:tcPr>
          <w:p w:rsidR="000A13E0" w:rsidRPr="00E61408" w:rsidRDefault="000A13E0" w:rsidP="007C2620">
            <w:pPr>
              <w:spacing w:before="20" w:after="20"/>
              <w:rPr>
                <w:rFonts w:ascii="Arial" w:hAnsi="Arial" w:cs="Arial"/>
                <w:lang w:val="en-GB"/>
              </w:rPr>
            </w:pPr>
            <w:r w:rsidRPr="00E61408">
              <w:rPr>
                <w:rFonts w:ascii="Arial" w:hAnsi="Arial" w:cs="Arial"/>
                <w:lang w:val="en-GB"/>
              </w:rPr>
              <w:t>99 days</w:t>
            </w:r>
          </w:p>
        </w:tc>
      </w:tr>
      <w:tr w:rsidR="000A13E0" w:rsidRPr="00266EF5" w:rsidTr="007C2620">
        <w:tc>
          <w:tcPr>
            <w:tcW w:w="2988" w:type="dxa"/>
          </w:tcPr>
          <w:p w:rsidR="000A13E0" w:rsidRPr="00E61408" w:rsidRDefault="000A13E0" w:rsidP="007C2620">
            <w:pPr>
              <w:spacing w:before="20" w:after="20"/>
              <w:rPr>
                <w:rFonts w:ascii="Arial" w:hAnsi="Arial" w:cs="Arial"/>
                <w:lang w:val="en-GB"/>
              </w:rPr>
            </w:pPr>
            <w:r w:rsidRPr="00E61408">
              <w:rPr>
                <w:rFonts w:ascii="Arial" w:hAnsi="Arial" w:cs="Arial"/>
                <w:lang w:val="en-GB"/>
              </w:rPr>
              <w:t>HSE</w:t>
            </w:r>
          </w:p>
        </w:tc>
        <w:tc>
          <w:tcPr>
            <w:tcW w:w="3178" w:type="dxa"/>
          </w:tcPr>
          <w:p w:rsidR="000A13E0" w:rsidRPr="00E61408" w:rsidRDefault="000A13E0" w:rsidP="00266EF5">
            <w:pPr>
              <w:spacing w:before="20" w:after="20"/>
              <w:rPr>
                <w:rFonts w:ascii="Arial" w:hAnsi="Arial" w:cs="Arial"/>
                <w:lang w:val="en-GB"/>
              </w:rPr>
            </w:pPr>
            <w:r w:rsidRPr="00E61408">
              <w:rPr>
                <w:rFonts w:ascii="Arial" w:hAnsi="Arial" w:cs="Arial"/>
                <w:lang w:val="en-GB"/>
              </w:rPr>
              <w:t>80 days</w:t>
            </w:r>
            <w:r w:rsidR="00266EF5">
              <w:rPr>
                <w:rFonts w:ascii="Arial" w:hAnsi="Arial" w:cs="Arial"/>
                <w:lang w:val="en-GB"/>
              </w:rPr>
              <w:t xml:space="preserve"> </w:t>
            </w:r>
            <w:r w:rsidR="00266EF5" w:rsidRPr="00266EF5">
              <w:rPr>
                <w:rFonts w:ascii="Arial" w:hAnsi="Arial" w:cs="Arial"/>
                <w:highlight w:val="yellow"/>
                <w:lang w:val="en-GB"/>
              </w:rPr>
              <w:t>(no participation</w:t>
            </w:r>
            <w:r w:rsidR="00266EF5">
              <w:rPr>
                <w:rFonts w:ascii="Arial" w:hAnsi="Arial" w:cs="Arial"/>
                <w:highlight w:val="yellow"/>
                <w:lang w:val="en-GB"/>
              </w:rPr>
              <w:t xml:space="preserve"> anymore in WP7</w:t>
            </w:r>
            <w:r w:rsidR="00266EF5" w:rsidRPr="00266EF5">
              <w:rPr>
                <w:rFonts w:ascii="Arial" w:hAnsi="Arial" w:cs="Arial"/>
                <w:highlight w:val="yellow"/>
                <w:lang w:val="en-GB"/>
              </w:rPr>
              <w:t>)</w:t>
            </w:r>
          </w:p>
        </w:tc>
      </w:tr>
      <w:tr w:rsidR="000A13E0" w:rsidTr="007C2620">
        <w:tc>
          <w:tcPr>
            <w:tcW w:w="2988" w:type="dxa"/>
          </w:tcPr>
          <w:p w:rsidR="000A13E0" w:rsidRPr="00E61408" w:rsidRDefault="000A13E0" w:rsidP="007C2620">
            <w:pPr>
              <w:spacing w:before="20" w:after="20"/>
              <w:rPr>
                <w:rFonts w:ascii="Arial" w:hAnsi="Arial" w:cs="Arial"/>
                <w:lang w:val="en-GB"/>
              </w:rPr>
            </w:pPr>
            <w:r w:rsidRPr="00E61408">
              <w:rPr>
                <w:rFonts w:ascii="Arial" w:hAnsi="Arial" w:cs="Arial"/>
                <w:lang w:val="en-GB"/>
              </w:rPr>
              <w:t>NIHD</w:t>
            </w:r>
          </w:p>
        </w:tc>
        <w:tc>
          <w:tcPr>
            <w:tcW w:w="3178" w:type="dxa"/>
          </w:tcPr>
          <w:p w:rsidR="000A13E0" w:rsidRPr="00E61408" w:rsidRDefault="000A13E0" w:rsidP="007C2620">
            <w:pPr>
              <w:spacing w:before="20" w:after="20"/>
              <w:rPr>
                <w:rFonts w:ascii="Arial" w:hAnsi="Arial" w:cs="Arial"/>
                <w:lang w:val="en-GB"/>
              </w:rPr>
            </w:pPr>
            <w:r w:rsidRPr="00E61408">
              <w:rPr>
                <w:rFonts w:ascii="Arial" w:hAnsi="Arial" w:cs="Arial"/>
                <w:lang w:val="en-GB"/>
              </w:rPr>
              <w:t>70 days</w:t>
            </w:r>
          </w:p>
        </w:tc>
      </w:tr>
      <w:tr w:rsidR="000A13E0" w:rsidTr="007C2620">
        <w:tc>
          <w:tcPr>
            <w:tcW w:w="2988" w:type="dxa"/>
          </w:tcPr>
          <w:p w:rsidR="000A13E0" w:rsidRPr="00E61408" w:rsidRDefault="000A13E0" w:rsidP="007C2620">
            <w:pPr>
              <w:spacing w:before="20" w:after="20"/>
              <w:rPr>
                <w:rFonts w:ascii="Arial" w:hAnsi="Arial" w:cs="Arial"/>
                <w:lang w:val="en-GB"/>
              </w:rPr>
            </w:pPr>
            <w:r w:rsidRPr="00E61408">
              <w:rPr>
                <w:rFonts w:ascii="Arial" w:hAnsi="Arial" w:cs="Arial"/>
                <w:lang w:val="en-GB"/>
              </w:rPr>
              <w:t>SKUC</w:t>
            </w:r>
          </w:p>
        </w:tc>
        <w:tc>
          <w:tcPr>
            <w:tcW w:w="3178" w:type="dxa"/>
          </w:tcPr>
          <w:p w:rsidR="000A13E0" w:rsidRPr="00E61408" w:rsidRDefault="000A13E0" w:rsidP="007C2620">
            <w:pPr>
              <w:spacing w:before="20" w:after="20"/>
              <w:rPr>
                <w:rFonts w:ascii="Arial" w:hAnsi="Arial" w:cs="Arial"/>
                <w:lang w:val="en-GB"/>
              </w:rPr>
            </w:pPr>
            <w:r w:rsidRPr="00E61408">
              <w:rPr>
                <w:rFonts w:ascii="Arial" w:hAnsi="Arial" w:cs="Arial"/>
                <w:lang w:val="en-GB"/>
              </w:rPr>
              <w:t>60 days</w:t>
            </w:r>
          </w:p>
        </w:tc>
      </w:tr>
      <w:tr w:rsidR="000A13E0" w:rsidTr="007C2620">
        <w:tc>
          <w:tcPr>
            <w:tcW w:w="2988" w:type="dxa"/>
          </w:tcPr>
          <w:p w:rsidR="000A13E0" w:rsidRPr="00E61408" w:rsidRDefault="000A13E0" w:rsidP="007C2620">
            <w:pPr>
              <w:spacing w:before="20" w:after="20"/>
              <w:rPr>
                <w:rFonts w:ascii="Arial" w:hAnsi="Arial" w:cs="Arial"/>
                <w:lang w:val="en-GB"/>
              </w:rPr>
            </w:pPr>
            <w:r w:rsidRPr="00E61408">
              <w:rPr>
                <w:rFonts w:ascii="Arial" w:hAnsi="Arial" w:cs="Arial"/>
                <w:lang w:val="en-GB"/>
              </w:rPr>
              <w:t>SHC</w:t>
            </w:r>
          </w:p>
        </w:tc>
        <w:tc>
          <w:tcPr>
            <w:tcW w:w="3178" w:type="dxa"/>
          </w:tcPr>
          <w:p w:rsidR="000A13E0" w:rsidRPr="00E61408" w:rsidRDefault="000A13E0" w:rsidP="007C2620">
            <w:pPr>
              <w:spacing w:before="20" w:after="20"/>
              <w:rPr>
                <w:rFonts w:ascii="Arial" w:hAnsi="Arial" w:cs="Arial"/>
                <w:lang w:val="en-GB"/>
              </w:rPr>
            </w:pPr>
            <w:r w:rsidRPr="00E61408">
              <w:rPr>
                <w:rFonts w:ascii="Arial" w:hAnsi="Arial" w:cs="Arial"/>
                <w:lang w:val="en-GB"/>
              </w:rPr>
              <w:t>10 days</w:t>
            </w:r>
            <w:r w:rsidR="00266EF5">
              <w:rPr>
                <w:rFonts w:ascii="Arial" w:hAnsi="Arial" w:cs="Arial"/>
                <w:lang w:val="en-GB"/>
              </w:rPr>
              <w:t xml:space="preserve"> </w:t>
            </w:r>
          </w:p>
        </w:tc>
      </w:tr>
      <w:tr w:rsidR="000A13E0" w:rsidRPr="007729FD" w:rsidTr="007C2620">
        <w:tc>
          <w:tcPr>
            <w:tcW w:w="2988" w:type="dxa"/>
          </w:tcPr>
          <w:p w:rsidR="000A13E0" w:rsidRPr="00E61408" w:rsidRDefault="000A13E0" w:rsidP="007C2620">
            <w:pPr>
              <w:spacing w:before="20" w:after="20"/>
              <w:rPr>
                <w:rFonts w:ascii="Arial" w:hAnsi="Arial" w:cs="Arial"/>
                <w:b/>
                <w:lang w:val="en-GB"/>
              </w:rPr>
            </w:pPr>
            <w:r w:rsidRPr="00E61408">
              <w:rPr>
                <w:rFonts w:ascii="Arial" w:hAnsi="Arial" w:cs="Arial"/>
                <w:b/>
                <w:lang w:val="en-GB"/>
              </w:rPr>
              <w:lastRenderedPageBreak/>
              <w:t>Total staff working days</w:t>
            </w:r>
          </w:p>
        </w:tc>
        <w:tc>
          <w:tcPr>
            <w:tcW w:w="3178" w:type="dxa"/>
          </w:tcPr>
          <w:p w:rsidR="000A13E0" w:rsidRPr="00E61408" w:rsidRDefault="000A13E0" w:rsidP="007C2620">
            <w:pPr>
              <w:spacing w:before="20" w:after="20"/>
              <w:rPr>
                <w:rFonts w:ascii="Arial" w:hAnsi="Arial" w:cs="Arial"/>
                <w:b/>
                <w:lang w:val="en-GB"/>
              </w:rPr>
            </w:pPr>
            <w:r w:rsidRPr="00E61408">
              <w:rPr>
                <w:rFonts w:ascii="Arial" w:hAnsi="Arial" w:cs="Arial"/>
                <w:b/>
                <w:lang w:val="en-GB"/>
              </w:rPr>
              <w:t>879</w:t>
            </w:r>
          </w:p>
        </w:tc>
      </w:tr>
    </w:tbl>
    <w:p w:rsidR="000A13E0" w:rsidRPr="00280250" w:rsidRDefault="000A13E0" w:rsidP="00AF0B57">
      <w:pPr>
        <w:rPr>
          <w:rFonts w:ascii="Arial" w:hAnsi="Arial" w:cs="Arial"/>
          <w:b/>
          <w:lang w:val="en-GB"/>
        </w:rPr>
      </w:pPr>
      <w:r w:rsidRPr="00280250">
        <w:rPr>
          <w:rFonts w:ascii="Arial" w:hAnsi="Arial" w:cs="Arial"/>
          <w:b/>
          <w:lang w:val="en-GB"/>
        </w:rPr>
        <w:t>Further budget allocated to WP7</w:t>
      </w:r>
    </w:p>
    <w:p w:rsidR="000A13E0" w:rsidRDefault="000A13E0" w:rsidP="00AF0B57">
      <w:pPr>
        <w:numPr>
          <w:ilvl w:val="0"/>
          <w:numId w:val="2"/>
        </w:numPr>
        <w:rPr>
          <w:rFonts w:ascii="Arial" w:hAnsi="Arial" w:cs="Arial"/>
          <w:lang w:val="en-GB"/>
        </w:rPr>
      </w:pPr>
      <w:r>
        <w:rPr>
          <w:rFonts w:ascii="Arial" w:hAnsi="Arial" w:cs="Arial"/>
          <w:lang w:val="en-GB"/>
        </w:rPr>
        <w:t xml:space="preserve">Each partner: travel costs and subsistence allowances allocated to their budget to participate in three WP7 meetings </w:t>
      </w:r>
    </w:p>
    <w:p w:rsidR="000A13E0" w:rsidRPr="00875011" w:rsidRDefault="000A13E0" w:rsidP="00AF0B57">
      <w:pPr>
        <w:numPr>
          <w:ilvl w:val="0"/>
          <w:numId w:val="2"/>
        </w:numPr>
        <w:rPr>
          <w:rFonts w:ascii="Arial" w:hAnsi="Arial" w:cs="Arial"/>
          <w:lang w:val="en-GB"/>
        </w:rPr>
      </w:pPr>
      <w:proofErr w:type="spellStart"/>
      <w:r w:rsidRPr="00875011">
        <w:rPr>
          <w:rFonts w:ascii="Arial" w:hAnsi="Arial" w:cs="Arial"/>
          <w:lang w:val="en-GB"/>
        </w:rPr>
        <w:t>BZgA</w:t>
      </w:r>
      <w:proofErr w:type="spellEnd"/>
      <w:r w:rsidRPr="00875011">
        <w:rPr>
          <w:rFonts w:ascii="Arial" w:hAnsi="Arial" w:cs="Arial"/>
          <w:lang w:val="en-GB"/>
        </w:rPr>
        <w:t>: 3.000 Euros for participation of collaborating partners/ Advisory Group members/ members of the Scientific Reference Panel in meetings</w:t>
      </w:r>
    </w:p>
    <w:p w:rsidR="000A13E0" w:rsidRPr="00875011" w:rsidRDefault="000A13E0" w:rsidP="00AF0B57">
      <w:pPr>
        <w:numPr>
          <w:ilvl w:val="0"/>
          <w:numId w:val="2"/>
        </w:numPr>
        <w:rPr>
          <w:rFonts w:ascii="Arial" w:hAnsi="Arial" w:cs="Arial"/>
          <w:lang w:val="en-GB"/>
        </w:rPr>
      </w:pPr>
      <w:proofErr w:type="spellStart"/>
      <w:r>
        <w:rPr>
          <w:rFonts w:ascii="Arial" w:hAnsi="Arial" w:cs="Arial"/>
          <w:lang w:val="en-GB"/>
        </w:rPr>
        <w:t>BZgA</w:t>
      </w:r>
      <w:proofErr w:type="spellEnd"/>
      <w:r>
        <w:rPr>
          <w:rFonts w:ascii="Arial" w:hAnsi="Arial" w:cs="Arial"/>
          <w:lang w:val="en-GB"/>
        </w:rPr>
        <w:t xml:space="preserve">: subcontract: </w:t>
      </w:r>
      <w:proofErr w:type="spellStart"/>
      <w:r>
        <w:rPr>
          <w:rFonts w:ascii="Arial" w:hAnsi="Arial" w:cs="Arial"/>
          <w:lang w:val="en-GB"/>
        </w:rPr>
        <w:t>tbd</w:t>
      </w:r>
      <w:proofErr w:type="spellEnd"/>
    </w:p>
    <w:p w:rsidR="000A13E0" w:rsidRDefault="000A13E0" w:rsidP="00AF0B57">
      <w:pPr>
        <w:numPr>
          <w:ilvl w:val="0"/>
          <w:numId w:val="2"/>
        </w:numPr>
        <w:rPr>
          <w:rFonts w:ascii="Arial" w:hAnsi="Arial" w:cs="Arial"/>
          <w:lang w:val="en-GB"/>
        </w:rPr>
      </w:pPr>
      <w:r>
        <w:rPr>
          <w:rFonts w:ascii="Arial" w:hAnsi="Arial" w:cs="Arial"/>
          <w:lang w:val="en-GB"/>
        </w:rPr>
        <w:t>AHW: subcontract: 5.000 Euros for expert (including travel costs)</w:t>
      </w:r>
    </w:p>
    <w:p w:rsidR="000A13E0" w:rsidRPr="00280250" w:rsidRDefault="000A13E0" w:rsidP="00AF0B57">
      <w:pPr>
        <w:numPr>
          <w:ilvl w:val="0"/>
          <w:numId w:val="2"/>
        </w:numPr>
        <w:rPr>
          <w:rFonts w:ascii="Arial" w:hAnsi="Arial" w:cs="Arial"/>
          <w:lang w:val="en-GB"/>
        </w:rPr>
      </w:pPr>
      <w:proofErr w:type="spellStart"/>
      <w:r w:rsidRPr="00280250">
        <w:rPr>
          <w:rFonts w:ascii="Arial" w:hAnsi="Arial" w:cs="Arial"/>
          <w:lang w:val="en-GB"/>
        </w:rPr>
        <w:t>BZgA</w:t>
      </w:r>
      <w:proofErr w:type="spellEnd"/>
      <w:r w:rsidRPr="00280250">
        <w:rPr>
          <w:rFonts w:ascii="Arial" w:hAnsi="Arial" w:cs="Arial"/>
          <w:lang w:val="en-GB"/>
        </w:rPr>
        <w:t>: 2.000 Euros for layout and printing of the Charter</w:t>
      </w:r>
    </w:p>
    <w:p w:rsidR="000A13E0" w:rsidRPr="00280250" w:rsidRDefault="000A13E0" w:rsidP="00AF0B57">
      <w:pPr>
        <w:numPr>
          <w:ilvl w:val="0"/>
          <w:numId w:val="2"/>
        </w:numPr>
        <w:rPr>
          <w:rFonts w:ascii="Arial" w:hAnsi="Arial" w:cs="Arial"/>
          <w:lang w:val="en-GB"/>
        </w:rPr>
      </w:pPr>
      <w:proofErr w:type="spellStart"/>
      <w:r w:rsidRPr="00280250">
        <w:rPr>
          <w:rFonts w:ascii="Arial" w:hAnsi="Arial" w:cs="Arial"/>
          <w:lang w:val="en-GB"/>
        </w:rPr>
        <w:t>BZgA</w:t>
      </w:r>
      <w:proofErr w:type="spellEnd"/>
      <w:r w:rsidRPr="00280250">
        <w:rPr>
          <w:rFonts w:ascii="Arial" w:hAnsi="Arial" w:cs="Arial"/>
          <w:lang w:val="en-GB"/>
        </w:rPr>
        <w:t xml:space="preserve">: 500 Euro for </w:t>
      </w:r>
      <w:r>
        <w:rPr>
          <w:rFonts w:ascii="Arial" w:hAnsi="Arial" w:cs="Arial"/>
          <w:lang w:val="en-GB"/>
        </w:rPr>
        <w:t xml:space="preserve">fees to participate at an external </w:t>
      </w:r>
      <w:r w:rsidRPr="00280250">
        <w:rPr>
          <w:rFonts w:ascii="Arial" w:hAnsi="Arial" w:cs="Arial"/>
          <w:lang w:val="en-GB"/>
        </w:rPr>
        <w:t xml:space="preserve">conference </w:t>
      </w:r>
    </w:p>
    <w:p w:rsidR="000A13E0" w:rsidRDefault="000A13E0" w:rsidP="00AF0B57">
      <w:pPr>
        <w:rPr>
          <w:rFonts w:ascii="Arial" w:hAnsi="Arial" w:cs="Arial"/>
          <w:b/>
          <w:lang w:val="en-GB"/>
        </w:rPr>
      </w:pPr>
    </w:p>
    <w:p w:rsidR="000A13E0" w:rsidRDefault="000A13E0" w:rsidP="00AF0B57">
      <w:pPr>
        <w:rPr>
          <w:rFonts w:ascii="Arial" w:hAnsi="Arial" w:cs="Arial"/>
          <w:b/>
          <w:lang w:val="en-GB"/>
        </w:rPr>
      </w:pPr>
    </w:p>
    <w:p w:rsidR="000A13E0" w:rsidRPr="0091782D" w:rsidRDefault="000A13E0" w:rsidP="00AF0B57">
      <w:pPr>
        <w:rPr>
          <w:rFonts w:ascii="Arial" w:hAnsi="Arial" w:cs="Arial"/>
          <w:b/>
          <w:lang w:val="en-GB"/>
        </w:rPr>
      </w:pPr>
      <w:r w:rsidRPr="0091782D">
        <w:rPr>
          <w:rFonts w:ascii="Arial" w:hAnsi="Arial" w:cs="Arial"/>
          <w:b/>
          <w:lang w:val="en-GB"/>
        </w:rPr>
        <w:t xml:space="preserve">Short </w:t>
      </w:r>
      <w:r>
        <w:rPr>
          <w:rFonts w:ascii="Arial" w:hAnsi="Arial" w:cs="Arial"/>
          <w:b/>
          <w:lang w:val="en-GB"/>
        </w:rPr>
        <w:t xml:space="preserve">WP </w:t>
      </w:r>
      <w:r w:rsidRPr="0091782D">
        <w:rPr>
          <w:rFonts w:ascii="Arial" w:hAnsi="Arial" w:cs="Arial"/>
          <w:b/>
          <w:lang w:val="en-GB"/>
        </w:rPr>
        <w:t xml:space="preserve">Description </w:t>
      </w:r>
    </w:p>
    <w:p w:rsidR="000A13E0" w:rsidRPr="0091782D" w:rsidRDefault="000A13E0" w:rsidP="00AF0B57">
      <w:pPr>
        <w:rPr>
          <w:rFonts w:ascii="Arial" w:hAnsi="Arial" w:cs="Arial"/>
          <w:lang w:val="en-GB"/>
        </w:rPr>
      </w:pPr>
      <w:r>
        <w:rPr>
          <w:rFonts w:ascii="Arial" w:hAnsi="Arial" w:cs="Arial"/>
          <w:lang w:val="en-GB"/>
        </w:rPr>
        <w:t>WP7 c</w:t>
      </w:r>
      <w:r w:rsidRPr="000331EF">
        <w:rPr>
          <w:rFonts w:ascii="Arial" w:hAnsi="Arial" w:cs="Arial"/>
          <w:lang w:val="en-GB"/>
        </w:rPr>
        <w:t>ollects and analyses QA/QI experiences and results of participating HIV prevention programs and projects and develops an agreed Charter for Quality in HIV Prevention including quality principles and criteria for HIV prevention in general and, where appropriate, for specific priority populations.</w:t>
      </w:r>
    </w:p>
    <w:p w:rsidR="000A13E0" w:rsidRPr="0091782D" w:rsidRDefault="000A13E0" w:rsidP="00AF0B57">
      <w:pPr>
        <w:rPr>
          <w:rFonts w:ascii="Arial" w:hAnsi="Arial" w:cs="Arial"/>
          <w:lang w:val="en-GB"/>
        </w:rPr>
      </w:pPr>
    </w:p>
    <w:p w:rsidR="000A13E0" w:rsidRDefault="000A13E0" w:rsidP="00AF0B57">
      <w:pPr>
        <w:rPr>
          <w:rFonts w:ascii="Arial" w:hAnsi="Arial" w:cs="Arial"/>
          <w:b/>
          <w:lang w:val="en-GB"/>
        </w:rPr>
      </w:pPr>
    </w:p>
    <w:p w:rsidR="000A13E0" w:rsidRPr="0091782D" w:rsidRDefault="000A13E0" w:rsidP="00AF0B57">
      <w:pPr>
        <w:rPr>
          <w:rFonts w:ascii="Arial" w:hAnsi="Arial" w:cs="Arial"/>
          <w:b/>
          <w:lang w:val="en-GB"/>
        </w:rPr>
      </w:pPr>
      <w:r>
        <w:rPr>
          <w:rFonts w:ascii="Arial" w:hAnsi="Arial" w:cs="Arial"/>
          <w:b/>
          <w:lang w:val="en-GB"/>
        </w:rPr>
        <w:t xml:space="preserve">WP </w:t>
      </w:r>
      <w:r w:rsidRPr="0091782D">
        <w:rPr>
          <w:rFonts w:ascii="Arial" w:hAnsi="Arial" w:cs="Arial"/>
          <w:b/>
          <w:lang w:val="en-GB"/>
        </w:rPr>
        <w:t>Objective</w:t>
      </w:r>
      <w:r>
        <w:rPr>
          <w:rFonts w:ascii="Arial" w:hAnsi="Arial" w:cs="Arial"/>
          <w:b/>
          <w:lang w:val="en-GB"/>
        </w:rPr>
        <w:t>(</w:t>
      </w:r>
      <w:r w:rsidRPr="0091782D">
        <w:rPr>
          <w:rFonts w:ascii="Arial" w:hAnsi="Arial" w:cs="Arial"/>
          <w:b/>
          <w:lang w:val="en-GB"/>
        </w:rPr>
        <w:t>s</w:t>
      </w:r>
      <w:r>
        <w:rPr>
          <w:rFonts w:ascii="Arial" w:hAnsi="Arial" w:cs="Arial"/>
          <w:b/>
          <w:lang w:val="en-GB"/>
        </w:rPr>
        <w:t>)</w:t>
      </w:r>
      <w:r w:rsidRPr="0091782D">
        <w:rPr>
          <w:rFonts w:ascii="Arial" w:hAnsi="Arial" w:cs="Arial"/>
          <w:b/>
          <w:lang w:val="en-GB"/>
        </w:rPr>
        <w:t xml:space="preserve"> </w:t>
      </w:r>
    </w:p>
    <w:p w:rsidR="000A13E0" w:rsidRPr="0091782D" w:rsidRDefault="000A13E0" w:rsidP="00AF0B57">
      <w:pPr>
        <w:rPr>
          <w:rFonts w:ascii="Arial" w:hAnsi="Arial" w:cs="Arial"/>
          <w:lang w:val="en-GB"/>
        </w:rPr>
      </w:pPr>
      <w:r w:rsidRPr="001657E5">
        <w:rPr>
          <w:rFonts w:ascii="Arial" w:hAnsi="Arial" w:cs="Arial"/>
          <w:lang w:val="en-GB"/>
        </w:rPr>
        <w:t>By the end of the Joint Action, develop, adopt and disseminate a ‘Charter for Quality in HIV Prevention’ with agreed quality principles and criteria for use in assessing and improving the quality of HIV prevention programs and projects.</w:t>
      </w:r>
    </w:p>
    <w:p w:rsidR="000A13E0" w:rsidRDefault="000A13E0" w:rsidP="00AF0B57">
      <w:pPr>
        <w:rPr>
          <w:rFonts w:ascii="Arial" w:hAnsi="Arial" w:cs="Arial"/>
          <w:lang w:val="en-GB"/>
        </w:rPr>
      </w:pPr>
    </w:p>
    <w:p w:rsidR="000A13E0" w:rsidRPr="0091782D" w:rsidRDefault="000A13E0" w:rsidP="00AF0B57">
      <w:pPr>
        <w:rPr>
          <w:rFonts w:ascii="Arial" w:hAnsi="Arial" w:cs="Arial"/>
          <w:lang w:val="en-GB"/>
        </w:rPr>
      </w:pPr>
    </w:p>
    <w:p w:rsidR="000A13E0" w:rsidRPr="0091782D" w:rsidRDefault="000A13E0" w:rsidP="00AF0B57">
      <w:pPr>
        <w:rPr>
          <w:rFonts w:ascii="Arial" w:hAnsi="Arial" w:cs="Arial"/>
          <w:b/>
          <w:lang w:val="en-GB"/>
        </w:rPr>
      </w:pPr>
      <w:r w:rsidRPr="0091782D">
        <w:rPr>
          <w:rFonts w:ascii="Arial" w:hAnsi="Arial" w:cs="Arial"/>
          <w:b/>
          <w:lang w:val="en-GB"/>
        </w:rPr>
        <w:t xml:space="preserve">Detailed </w:t>
      </w:r>
      <w:r>
        <w:rPr>
          <w:rFonts w:ascii="Arial" w:hAnsi="Arial" w:cs="Arial"/>
          <w:b/>
          <w:lang w:val="en-GB"/>
        </w:rPr>
        <w:t xml:space="preserve">WP </w:t>
      </w:r>
      <w:r w:rsidRPr="0091782D">
        <w:rPr>
          <w:rFonts w:ascii="Arial" w:hAnsi="Arial" w:cs="Arial"/>
          <w:b/>
          <w:lang w:val="en-GB"/>
        </w:rPr>
        <w:t xml:space="preserve">Description </w:t>
      </w:r>
    </w:p>
    <w:p w:rsidR="000A13E0" w:rsidRPr="001657E5" w:rsidRDefault="000A13E0" w:rsidP="00AF0B57">
      <w:pPr>
        <w:rPr>
          <w:rFonts w:ascii="Arial" w:hAnsi="Arial" w:cs="Arial"/>
          <w:lang w:val="en-GB"/>
        </w:rPr>
      </w:pPr>
      <w:r w:rsidRPr="001657E5">
        <w:rPr>
          <w:rFonts w:ascii="Arial" w:hAnsi="Arial" w:cs="Arial"/>
          <w:lang w:val="en-GB"/>
        </w:rPr>
        <w:t xml:space="preserve">WP7 develops general quality principles and criteria from the application of QA/QI tools, refines them in light of relevant literature and consults with partners to produce an agreed ‘Charter for Quality in HIV Prevention’, to be submitted to and adopted by MS and civil society through the HIV Think Tank and Civil Society Forum. </w:t>
      </w:r>
    </w:p>
    <w:p w:rsidR="000A13E0" w:rsidRPr="001657E5" w:rsidRDefault="000A13E0" w:rsidP="00AF0B57">
      <w:pPr>
        <w:rPr>
          <w:rFonts w:ascii="Arial" w:hAnsi="Arial" w:cs="Arial"/>
          <w:lang w:val="en-GB"/>
        </w:rPr>
      </w:pPr>
      <w:r w:rsidRPr="001657E5">
        <w:rPr>
          <w:rFonts w:ascii="Arial" w:hAnsi="Arial" w:cs="Arial"/>
          <w:lang w:val="en-GB"/>
        </w:rPr>
        <w:t xml:space="preserve">WP7 will collect data using desk review, survey instruments developed in consultation with WP6 participants and through focus groups conducted in combination with the four regional WP5 follow-up training workshops. WP7 will also liaise with WP6 to include their findings on political, structural, financial and social enablers and barriers to quality prevention. This work and other significant results will also form the basis for scientific publications led by this WP. The WP will make relevant scientific evidence and information available to partners through regular research updates at meetings and through networking communications. </w:t>
      </w:r>
    </w:p>
    <w:p w:rsidR="000A13E0" w:rsidRPr="001657E5" w:rsidRDefault="000A13E0" w:rsidP="00AF0B57">
      <w:pPr>
        <w:rPr>
          <w:rFonts w:ascii="Arial" w:hAnsi="Arial" w:cs="Arial"/>
          <w:lang w:val="en-GB"/>
        </w:rPr>
      </w:pPr>
      <w:r w:rsidRPr="001657E5">
        <w:rPr>
          <w:rFonts w:ascii="Arial" w:hAnsi="Arial" w:cs="Arial"/>
          <w:lang w:val="en-GB"/>
        </w:rPr>
        <w:lastRenderedPageBreak/>
        <w:t xml:space="preserve">It will develop and maintain links to and exchange with relevant European initiatives (e.g. research initiatives such as ECDC’s behavioural and second generation surveillance toolkit, EMCDDA QA/QI activities, EMIS and intervention projects such as COBATEST, SIALON, Everywhere, H-Cube, Sunflower, IMPACT) and will pursue emerging synergies. The WP will convene a Scientific Reference Panel (SRP) that reviews current research on and the practice of HIV prevention in relation to the Joint Action’s focus on quality. </w:t>
      </w:r>
    </w:p>
    <w:p w:rsidR="000A13E0" w:rsidRPr="001657E5" w:rsidRDefault="000A13E0" w:rsidP="00AF0B57">
      <w:pPr>
        <w:rPr>
          <w:rFonts w:ascii="Arial" w:hAnsi="Arial" w:cs="Arial"/>
          <w:lang w:val="en-GB"/>
        </w:rPr>
      </w:pPr>
      <w:r w:rsidRPr="001657E5">
        <w:rPr>
          <w:rFonts w:ascii="Arial" w:hAnsi="Arial" w:cs="Arial"/>
          <w:lang w:val="en-GB"/>
        </w:rPr>
        <w:t xml:space="preserve">KEY ACTIVITIES: 1) Design data collection instruments and liaise with WP6 to collect data; 2) analyse the results of </w:t>
      </w:r>
      <w:r>
        <w:rPr>
          <w:rFonts w:ascii="Arial" w:hAnsi="Arial" w:cs="Arial"/>
          <w:lang w:val="en-GB"/>
        </w:rPr>
        <w:t xml:space="preserve">practical application </w:t>
      </w:r>
      <w:r w:rsidRPr="001657E5">
        <w:rPr>
          <w:rFonts w:ascii="Arial" w:hAnsi="Arial" w:cs="Arial"/>
          <w:lang w:val="en-GB"/>
        </w:rPr>
        <w:t>for emerging themes; 3) identify and document quality principles and criteria for HIV prevention; 4) draft, consult on and finalise the Charter for Quality in HIV Prevention; 5) convene the SRP; 6) provide scientific advice to the project; 7) liaise with research and review projects; 8) identify and present regular updates from scientific and grey literature; and 9) lead the writing and publication of scientific articles on project results.</w:t>
      </w:r>
    </w:p>
    <w:p w:rsidR="000A13E0" w:rsidRPr="0091782D" w:rsidRDefault="000A13E0" w:rsidP="00AF0B57">
      <w:pPr>
        <w:rPr>
          <w:rFonts w:ascii="Arial" w:hAnsi="Arial" w:cs="Arial"/>
          <w:lang w:val="en-GB"/>
        </w:rPr>
      </w:pPr>
    </w:p>
    <w:p w:rsidR="000A13E0" w:rsidRDefault="000A13E0" w:rsidP="00AF0B57">
      <w:pPr>
        <w:rPr>
          <w:rFonts w:ascii="Arial" w:hAnsi="Arial" w:cs="Arial"/>
          <w:b/>
          <w:lang w:val="en-GB"/>
        </w:rPr>
      </w:pPr>
    </w:p>
    <w:p w:rsidR="000A13E0" w:rsidRPr="0091782D" w:rsidRDefault="000A13E0" w:rsidP="00AF0B57">
      <w:pPr>
        <w:rPr>
          <w:rFonts w:ascii="Arial" w:hAnsi="Arial" w:cs="Arial"/>
          <w:lang w:val="en-GB"/>
        </w:rPr>
      </w:pPr>
      <w:r>
        <w:rPr>
          <w:rFonts w:ascii="Arial" w:hAnsi="Arial" w:cs="Arial"/>
          <w:b/>
          <w:lang w:val="en-GB"/>
        </w:rPr>
        <w:t xml:space="preserve">WP </w:t>
      </w:r>
      <w:r w:rsidRPr="0091782D">
        <w:rPr>
          <w:rFonts w:ascii="Arial" w:hAnsi="Arial" w:cs="Arial"/>
          <w:b/>
          <w:lang w:val="en-GB"/>
        </w:rPr>
        <w:t xml:space="preserve">Milestones and Deliverables </w:t>
      </w:r>
    </w:p>
    <w:p w:rsidR="000A13E0" w:rsidRPr="0091782D" w:rsidRDefault="000A13E0" w:rsidP="00AF0B57">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6480"/>
        <w:gridCol w:w="2078"/>
      </w:tblGrid>
      <w:tr w:rsidR="000A13E0" w:rsidRPr="0080179E" w:rsidTr="007C2620">
        <w:tc>
          <w:tcPr>
            <w:tcW w:w="5868" w:type="dxa"/>
            <w:shd w:val="clear" w:color="auto" w:fill="D9D9D9"/>
          </w:tcPr>
          <w:p w:rsidR="000A13E0" w:rsidRPr="0080179E" w:rsidRDefault="000A13E0" w:rsidP="007C2620">
            <w:pPr>
              <w:rPr>
                <w:rFonts w:ascii="Arial" w:hAnsi="Arial" w:cs="Arial"/>
                <w:lang w:val="en-GB"/>
              </w:rPr>
            </w:pPr>
            <w:r w:rsidRPr="0080179E">
              <w:rPr>
                <w:rFonts w:ascii="Arial" w:hAnsi="Arial" w:cs="Arial"/>
                <w:lang w:val="en-GB"/>
              </w:rPr>
              <w:t>Deliverables</w:t>
            </w:r>
          </w:p>
        </w:tc>
        <w:tc>
          <w:tcPr>
            <w:tcW w:w="6480" w:type="dxa"/>
            <w:shd w:val="clear" w:color="auto" w:fill="D9D9D9"/>
          </w:tcPr>
          <w:p w:rsidR="000A13E0" w:rsidRPr="0080179E" w:rsidRDefault="000A13E0" w:rsidP="007C2620">
            <w:pPr>
              <w:rPr>
                <w:rFonts w:ascii="Arial" w:hAnsi="Arial" w:cs="Arial"/>
                <w:lang w:val="en-GB"/>
              </w:rPr>
            </w:pPr>
            <w:r w:rsidRPr="0080179E">
              <w:rPr>
                <w:rFonts w:ascii="Arial" w:hAnsi="Arial" w:cs="Arial"/>
                <w:lang w:val="en-GB"/>
              </w:rPr>
              <w:t>Milestones</w:t>
            </w:r>
          </w:p>
        </w:tc>
        <w:tc>
          <w:tcPr>
            <w:tcW w:w="2078" w:type="dxa"/>
            <w:shd w:val="clear" w:color="auto" w:fill="D9D9D9"/>
          </w:tcPr>
          <w:p w:rsidR="000A13E0" w:rsidRPr="0080179E" w:rsidRDefault="000A13E0" w:rsidP="007C2620">
            <w:pPr>
              <w:rPr>
                <w:rFonts w:ascii="Arial" w:hAnsi="Arial" w:cs="Arial"/>
                <w:lang w:val="en-GB"/>
              </w:rPr>
            </w:pPr>
            <w:r w:rsidRPr="0080179E">
              <w:rPr>
                <w:rFonts w:ascii="Arial" w:hAnsi="Arial" w:cs="Arial"/>
                <w:lang w:val="en-GB"/>
              </w:rPr>
              <w:t>Due Date</w:t>
            </w:r>
          </w:p>
        </w:tc>
      </w:tr>
      <w:tr w:rsidR="000A13E0" w:rsidRPr="001657E5" w:rsidTr="007C2620">
        <w:tc>
          <w:tcPr>
            <w:tcW w:w="5868" w:type="dxa"/>
          </w:tcPr>
          <w:p w:rsidR="000A13E0" w:rsidRPr="00F14930" w:rsidRDefault="000A13E0" w:rsidP="007C2620">
            <w:pPr>
              <w:spacing w:before="20" w:after="20"/>
              <w:rPr>
                <w:rFonts w:ascii="Arial" w:hAnsi="Arial" w:cs="Arial"/>
                <w:i/>
                <w:lang w:val="en-GB"/>
              </w:rPr>
            </w:pPr>
            <w:r w:rsidRPr="00F14930">
              <w:rPr>
                <w:rFonts w:ascii="Arial" w:hAnsi="Arial" w:cs="Arial"/>
                <w:i/>
                <w:lang w:val="en-GB"/>
              </w:rPr>
              <w:t>QA/QI in HIV Prevention: Charter for Quality in HIV Prevention</w:t>
            </w:r>
          </w:p>
        </w:tc>
        <w:tc>
          <w:tcPr>
            <w:tcW w:w="6480" w:type="dxa"/>
          </w:tcPr>
          <w:p w:rsidR="000A13E0" w:rsidRPr="00F14930" w:rsidRDefault="000A13E0" w:rsidP="007C2620">
            <w:pPr>
              <w:spacing w:before="20" w:after="20"/>
              <w:rPr>
                <w:rFonts w:ascii="Arial" w:hAnsi="Arial" w:cs="Arial"/>
                <w:i/>
                <w:lang w:val="en-GB"/>
              </w:rPr>
            </w:pPr>
          </w:p>
        </w:tc>
        <w:tc>
          <w:tcPr>
            <w:tcW w:w="2078" w:type="dxa"/>
          </w:tcPr>
          <w:p w:rsidR="000A13E0" w:rsidRPr="00F14930" w:rsidRDefault="000A13E0" w:rsidP="007C2620">
            <w:pPr>
              <w:spacing w:before="20" w:after="20"/>
              <w:rPr>
                <w:rFonts w:ascii="Arial" w:hAnsi="Arial" w:cs="Arial"/>
                <w:i/>
                <w:lang w:val="en-GB"/>
              </w:rPr>
            </w:pPr>
            <w:r w:rsidRPr="00F14930">
              <w:rPr>
                <w:rFonts w:ascii="Arial" w:hAnsi="Arial" w:cs="Arial"/>
                <w:i/>
                <w:lang w:val="en-GB"/>
              </w:rPr>
              <w:t>Month 33, November 2015</w:t>
            </w:r>
          </w:p>
        </w:tc>
      </w:tr>
      <w:tr w:rsidR="000A13E0" w:rsidRPr="00D33DA2" w:rsidTr="007C2620">
        <w:tc>
          <w:tcPr>
            <w:tcW w:w="5868" w:type="dxa"/>
          </w:tcPr>
          <w:p w:rsidR="000A13E0" w:rsidRPr="00F14930" w:rsidRDefault="000A13E0" w:rsidP="007C2620">
            <w:pPr>
              <w:spacing w:before="20" w:after="20"/>
              <w:rPr>
                <w:rFonts w:ascii="Arial" w:hAnsi="Arial" w:cs="Arial"/>
                <w:i/>
                <w:lang w:val="en-GB"/>
              </w:rPr>
            </w:pPr>
            <w:r w:rsidRPr="00F14930">
              <w:rPr>
                <w:rFonts w:ascii="Arial" w:hAnsi="Arial" w:cs="Arial"/>
                <w:i/>
                <w:lang w:val="en-GB"/>
              </w:rPr>
              <w:t>QA/QI in HIV Prevention: Technical and Financial Reports including final version of Charter</w:t>
            </w:r>
          </w:p>
        </w:tc>
        <w:tc>
          <w:tcPr>
            <w:tcW w:w="6480" w:type="dxa"/>
          </w:tcPr>
          <w:p w:rsidR="000A13E0" w:rsidRPr="00F14930" w:rsidRDefault="000A13E0" w:rsidP="007C2620">
            <w:pPr>
              <w:spacing w:before="20" w:after="20"/>
              <w:rPr>
                <w:rFonts w:ascii="Arial" w:hAnsi="Arial" w:cs="Arial"/>
                <w:i/>
                <w:lang w:val="en-GB"/>
              </w:rPr>
            </w:pPr>
          </w:p>
        </w:tc>
        <w:tc>
          <w:tcPr>
            <w:tcW w:w="2078" w:type="dxa"/>
          </w:tcPr>
          <w:p w:rsidR="000A13E0" w:rsidRPr="00F14930" w:rsidRDefault="000A13E0" w:rsidP="007C2620">
            <w:pPr>
              <w:spacing w:before="20" w:after="20"/>
              <w:rPr>
                <w:rFonts w:ascii="Arial" w:hAnsi="Arial" w:cs="Arial"/>
                <w:i/>
                <w:lang w:val="en-GB"/>
              </w:rPr>
            </w:pPr>
            <w:r w:rsidRPr="00F14930">
              <w:rPr>
                <w:rFonts w:ascii="Arial" w:hAnsi="Arial" w:cs="Arial"/>
                <w:i/>
                <w:lang w:val="en-GB"/>
              </w:rPr>
              <w:t>M36, February 2016</w:t>
            </w:r>
          </w:p>
        </w:tc>
      </w:tr>
      <w:tr w:rsidR="000A13E0" w:rsidRPr="001657E5" w:rsidTr="007C2620">
        <w:tc>
          <w:tcPr>
            <w:tcW w:w="5868" w:type="dxa"/>
          </w:tcPr>
          <w:p w:rsidR="000A13E0" w:rsidRPr="0080179E" w:rsidRDefault="000A13E0" w:rsidP="007C2620">
            <w:pPr>
              <w:spacing w:before="20" w:after="20"/>
              <w:rPr>
                <w:rFonts w:ascii="Arial" w:hAnsi="Arial" w:cs="Arial"/>
                <w:lang w:val="en-GB"/>
              </w:rPr>
            </w:pPr>
          </w:p>
        </w:tc>
        <w:tc>
          <w:tcPr>
            <w:tcW w:w="6480" w:type="dxa"/>
          </w:tcPr>
          <w:p w:rsidR="000A13E0" w:rsidRPr="001657E5" w:rsidRDefault="000A13E0" w:rsidP="007C2620">
            <w:pPr>
              <w:spacing w:before="20" w:after="20"/>
              <w:rPr>
                <w:rFonts w:ascii="Arial" w:hAnsi="Arial" w:cs="Arial"/>
                <w:lang w:val="en-GB"/>
              </w:rPr>
            </w:pPr>
            <w:r w:rsidRPr="001657E5">
              <w:rPr>
                <w:rFonts w:ascii="Arial" w:hAnsi="Arial" w:cs="Arial"/>
                <w:lang w:val="en-GB"/>
              </w:rPr>
              <w:t>Terms of Reference, membership list for Scientific Reference Panel (SRP)</w:t>
            </w:r>
          </w:p>
        </w:tc>
        <w:tc>
          <w:tcPr>
            <w:tcW w:w="2078" w:type="dxa"/>
          </w:tcPr>
          <w:p w:rsidR="000A13E0" w:rsidRPr="0080179E" w:rsidRDefault="000A13E0" w:rsidP="007C2620">
            <w:pPr>
              <w:spacing w:before="20" w:after="20"/>
              <w:rPr>
                <w:rFonts w:ascii="Arial" w:hAnsi="Arial" w:cs="Arial"/>
                <w:lang w:val="en-GB"/>
              </w:rPr>
            </w:pPr>
            <w:r>
              <w:rPr>
                <w:rFonts w:ascii="Arial" w:hAnsi="Arial" w:cs="Arial"/>
                <w:lang w:val="en-GB"/>
              </w:rPr>
              <w:t>Month 4, June 2013</w:t>
            </w:r>
          </w:p>
        </w:tc>
      </w:tr>
      <w:tr w:rsidR="000A13E0" w:rsidRPr="001657E5" w:rsidTr="007C2620">
        <w:tc>
          <w:tcPr>
            <w:tcW w:w="5868" w:type="dxa"/>
          </w:tcPr>
          <w:p w:rsidR="000A13E0" w:rsidRPr="0080179E" w:rsidRDefault="000A13E0" w:rsidP="007C2620">
            <w:pPr>
              <w:spacing w:before="20" w:after="20"/>
              <w:rPr>
                <w:rFonts w:ascii="Arial" w:hAnsi="Arial" w:cs="Arial"/>
                <w:lang w:val="en-GB"/>
              </w:rPr>
            </w:pPr>
          </w:p>
        </w:tc>
        <w:tc>
          <w:tcPr>
            <w:tcW w:w="6480" w:type="dxa"/>
          </w:tcPr>
          <w:p w:rsidR="000A13E0" w:rsidRDefault="000A13E0" w:rsidP="007C2620">
            <w:pPr>
              <w:spacing w:before="20" w:after="20"/>
              <w:rPr>
                <w:rFonts w:ascii="Arial" w:hAnsi="Arial" w:cs="Arial"/>
                <w:lang w:val="en-GB"/>
              </w:rPr>
            </w:pPr>
            <w:r w:rsidRPr="001657E5">
              <w:rPr>
                <w:rFonts w:ascii="Arial" w:hAnsi="Arial" w:cs="Arial"/>
                <w:lang w:val="en-GB"/>
              </w:rPr>
              <w:t>Draft data collection, analysis and consultation plan</w:t>
            </w:r>
          </w:p>
          <w:p w:rsidR="000A13E0" w:rsidRPr="001657E5" w:rsidRDefault="000A13E0" w:rsidP="007C2620">
            <w:pPr>
              <w:spacing w:before="20" w:after="20"/>
              <w:rPr>
                <w:rFonts w:ascii="Arial" w:hAnsi="Arial" w:cs="Arial"/>
                <w:lang w:val="en-GB"/>
              </w:rPr>
            </w:pPr>
          </w:p>
        </w:tc>
        <w:tc>
          <w:tcPr>
            <w:tcW w:w="2078" w:type="dxa"/>
          </w:tcPr>
          <w:p w:rsidR="000A13E0" w:rsidRPr="0080179E" w:rsidRDefault="000A13E0" w:rsidP="007C2620">
            <w:pPr>
              <w:spacing w:before="20" w:after="20"/>
              <w:rPr>
                <w:rFonts w:ascii="Arial" w:hAnsi="Arial" w:cs="Arial"/>
                <w:lang w:val="en-GB"/>
              </w:rPr>
            </w:pPr>
            <w:r>
              <w:rPr>
                <w:rFonts w:ascii="Arial" w:hAnsi="Arial" w:cs="Arial"/>
                <w:lang w:val="en-GB"/>
              </w:rPr>
              <w:t>Month 8, October 2013</w:t>
            </w:r>
          </w:p>
        </w:tc>
      </w:tr>
      <w:tr w:rsidR="000A13E0" w:rsidRPr="001657E5" w:rsidTr="007C2620">
        <w:tc>
          <w:tcPr>
            <w:tcW w:w="5868" w:type="dxa"/>
          </w:tcPr>
          <w:p w:rsidR="000A13E0" w:rsidRPr="0080179E" w:rsidRDefault="000A13E0" w:rsidP="007C2620">
            <w:pPr>
              <w:spacing w:before="20" w:after="20"/>
              <w:rPr>
                <w:rFonts w:ascii="Arial" w:hAnsi="Arial" w:cs="Arial"/>
                <w:lang w:val="en-GB"/>
              </w:rPr>
            </w:pPr>
          </w:p>
        </w:tc>
        <w:tc>
          <w:tcPr>
            <w:tcW w:w="6480" w:type="dxa"/>
          </w:tcPr>
          <w:p w:rsidR="000A13E0" w:rsidRDefault="000A13E0" w:rsidP="007C2620">
            <w:pPr>
              <w:spacing w:before="20" w:after="20"/>
              <w:rPr>
                <w:rFonts w:ascii="Arial" w:hAnsi="Arial" w:cs="Arial"/>
                <w:lang w:val="en-GB"/>
              </w:rPr>
            </w:pPr>
            <w:r w:rsidRPr="001657E5">
              <w:rPr>
                <w:rFonts w:ascii="Arial" w:hAnsi="Arial" w:cs="Arial"/>
                <w:lang w:val="en-GB"/>
              </w:rPr>
              <w:t>Final data collection, analysis and consultation plan</w:t>
            </w:r>
          </w:p>
          <w:p w:rsidR="000A13E0" w:rsidRPr="001657E5" w:rsidRDefault="000A13E0" w:rsidP="007C2620">
            <w:pPr>
              <w:spacing w:before="20" w:after="20"/>
              <w:rPr>
                <w:rFonts w:ascii="Arial" w:hAnsi="Arial" w:cs="Arial"/>
                <w:lang w:val="en-GB"/>
              </w:rPr>
            </w:pPr>
          </w:p>
        </w:tc>
        <w:tc>
          <w:tcPr>
            <w:tcW w:w="2078" w:type="dxa"/>
          </w:tcPr>
          <w:p w:rsidR="000A13E0" w:rsidRPr="0080179E" w:rsidRDefault="000A13E0" w:rsidP="007C2620">
            <w:pPr>
              <w:spacing w:before="20" w:after="20"/>
              <w:rPr>
                <w:rFonts w:ascii="Arial" w:hAnsi="Arial" w:cs="Arial"/>
                <w:lang w:val="en-GB"/>
              </w:rPr>
            </w:pPr>
            <w:r>
              <w:rPr>
                <w:rFonts w:ascii="Arial" w:hAnsi="Arial" w:cs="Arial"/>
                <w:lang w:val="en-GB"/>
              </w:rPr>
              <w:t>Month 10, December 2013</w:t>
            </w:r>
          </w:p>
        </w:tc>
      </w:tr>
      <w:tr w:rsidR="000A13E0" w:rsidRPr="001657E5" w:rsidTr="007C2620">
        <w:tc>
          <w:tcPr>
            <w:tcW w:w="5868" w:type="dxa"/>
          </w:tcPr>
          <w:p w:rsidR="000A13E0" w:rsidRPr="0080179E" w:rsidRDefault="000A13E0" w:rsidP="007C2620">
            <w:pPr>
              <w:spacing w:before="20" w:after="20"/>
              <w:rPr>
                <w:rFonts w:ascii="Arial" w:hAnsi="Arial" w:cs="Arial"/>
                <w:lang w:val="en-GB"/>
              </w:rPr>
            </w:pPr>
          </w:p>
        </w:tc>
        <w:tc>
          <w:tcPr>
            <w:tcW w:w="6480" w:type="dxa"/>
          </w:tcPr>
          <w:p w:rsidR="000A13E0" w:rsidRPr="001657E5" w:rsidRDefault="000A13E0" w:rsidP="007C2620">
            <w:pPr>
              <w:spacing w:before="20" w:after="20"/>
              <w:rPr>
                <w:rFonts w:ascii="Arial" w:hAnsi="Arial" w:cs="Arial"/>
                <w:lang w:val="en-GB"/>
              </w:rPr>
            </w:pPr>
            <w:r w:rsidRPr="001657E5">
              <w:rPr>
                <w:rFonts w:ascii="Arial" w:hAnsi="Arial" w:cs="Arial"/>
                <w:lang w:val="en-GB"/>
              </w:rPr>
              <w:t>Data collection completed</w:t>
            </w:r>
          </w:p>
        </w:tc>
        <w:tc>
          <w:tcPr>
            <w:tcW w:w="2078" w:type="dxa"/>
          </w:tcPr>
          <w:p w:rsidR="000A13E0" w:rsidRPr="0080179E" w:rsidRDefault="000A13E0" w:rsidP="007C2620">
            <w:pPr>
              <w:spacing w:before="20" w:after="20"/>
              <w:rPr>
                <w:rFonts w:ascii="Arial" w:hAnsi="Arial" w:cs="Arial"/>
                <w:lang w:val="en-GB"/>
              </w:rPr>
            </w:pPr>
            <w:r>
              <w:rPr>
                <w:rFonts w:ascii="Arial" w:hAnsi="Arial" w:cs="Arial"/>
                <w:lang w:val="en-GB"/>
              </w:rPr>
              <w:t>Month 26, April 2015</w:t>
            </w:r>
          </w:p>
        </w:tc>
      </w:tr>
      <w:tr w:rsidR="000A13E0" w:rsidRPr="001657E5" w:rsidTr="007C2620">
        <w:tc>
          <w:tcPr>
            <w:tcW w:w="5868" w:type="dxa"/>
          </w:tcPr>
          <w:p w:rsidR="000A13E0" w:rsidRPr="0080179E" w:rsidRDefault="000A13E0" w:rsidP="007C2620">
            <w:pPr>
              <w:spacing w:before="20" w:after="20"/>
              <w:rPr>
                <w:rFonts w:ascii="Arial" w:hAnsi="Arial" w:cs="Arial"/>
                <w:lang w:val="en-GB"/>
              </w:rPr>
            </w:pPr>
          </w:p>
        </w:tc>
        <w:tc>
          <w:tcPr>
            <w:tcW w:w="6480" w:type="dxa"/>
          </w:tcPr>
          <w:p w:rsidR="000A13E0" w:rsidRPr="001657E5" w:rsidRDefault="000A13E0" w:rsidP="007C2620">
            <w:pPr>
              <w:spacing w:before="20" w:after="20"/>
              <w:rPr>
                <w:rFonts w:ascii="Arial" w:hAnsi="Arial" w:cs="Arial"/>
                <w:lang w:val="en-GB"/>
              </w:rPr>
            </w:pPr>
            <w:r w:rsidRPr="001657E5">
              <w:rPr>
                <w:rFonts w:ascii="Arial" w:hAnsi="Arial" w:cs="Arial"/>
                <w:lang w:val="en-GB"/>
              </w:rPr>
              <w:t>Scientific article(s) submitted for publication</w:t>
            </w:r>
          </w:p>
        </w:tc>
        <w:tc>
          <w:tcPr>
            <w:tcW w:w="2078" w:type="dxa"/>
          </w:tcPr>
          <w:p w:rsidR="000A13E0" w:rsidRPr="0080179E" w:rsidRDefault="000A13E0" w:rsidP="007C2620">
            <w:pPr>
              <w:spacing w:before="20" w:after="20"/>
              <w:rPr>
                <w:rFonts w:ascii="Arial" w:hAnsi="Arial" w:cs="Arial"/>
                <w:lang w:val="en-GB"/>
              </w:rPr>
            </w:pPr>
            <w:r>
              <w:rPr>
                <w:rFonts w:ascii="Arial" w:hAnsi="Arial" w:cs="Arial"/>
                <w:lang w:val="en-GB"/>
              </w:rPr>
              <w:t>Month 33, November 2015</w:t>
            </w:r>
          </w:p>
        </w:tc>
      </w:tr>
    </w:tbl>
    <w:p w:rsidR="000A13E0" w:rsidRPr="0091782D" w:rsidRDefault="000A13E0" w:rsidP="00982079">
      <w:pPr>
        <w:rPr>
          <w:rFonts w:ascii="Arial" w:hAnsi="Arial" w:cs="Arial"/>
          <w:lang w:val="en-GB"/>
        </w:rPr>
      </w:pPr>
    </w:p>
    <w:p w:rsidR="000A13E0" w:rsidRDefault="000A13E0" w:rsidP="00982079">
      <w:pPr>
        <w:rPr>
          <w:rFonts w:ascii="Arial" w:hAnsi="Arial" w:cs="Arial"/>
          <w:b/>
          <w:lang w:val="en-GB"/>
        </w:rPr>
      </w:pPr>
    </w:p>
    <w:p w:rsidR="000A13E0" w:rsidRDefault="000A13E0" w:rsidP="00982079">
      <w:pPr>
        <w:rPr>
          <w:rFonts w:ascii="Arial" w:hAnsi="Arial" w:cs="Arial"/>
          <w:b/>
          <w:lang w:val="en-GB"/>
        </w:rPr>
      </w:pPr>
    </w:p>
    <w:p w:rsidR="000A13E0" w:rsidRPr="0091782D" w:rsidRDefault="000A13E0" w:rsidP="00982079">
      <w:pPr>
        <w:rPr>
          <w:rFonts w:ascii="Arial" w:hAnsi="Arial" w:cs="Arial"/>
          <w:b/>
          <w:lang w:val="en-GB"/>
        </w:rPr>
      </w:pPr>
    </w:p>
    <w:p w:rsidR="000A13E0" w:rsidRPr="0091782D" w:rsidRDefault="000A13E0" w:rsidP="00982079">
      <w:pPr>
        <w:rPr>
          <w:rFonts w:ascii="Arial" w:hAnsi="Arial" w:cs="Arial"/>
          <w:b/>
          <w:lang w:val="en-GB"/>
        </w:rPr>
      </w:pPr>
      <w:r>
        <w:rPr>
          <w:rFonts w:ascii="Arial" w:hAnsi="Arial" w:cs="Arial"/>
          <w:b/>
          <w:lang w:val="en-GB"/>
        </w:rPr>
        <w:t xml:space="preserve">WP </w:t>
      </w:r>
      <w:r w:rsidRPr="0091782D">
        <w:rPr>
          <w:rFonts w:ascii="Arial" w:hAnsi="Arial" w:cs="Arial"/>
          <w:b/>
          <w:lang w:val="en-GB"/>
        </w:rPr>
        <w:t>Overview and general comments</w:t>
      </w:r>
    </w:p>
    <w:p w:rsidR="000A13E0" w:rsidRPr="003A1AF6" w:rsidRDefault="000A13E0" w:rsidP="00FF2C3B">
      <w:pPr>
        <w:rPr>
          <w:rFonts w:ascii="Arial" w:hAnsi="Arial" w:cs="Arial"/>
          <w:lang w:val="en-GB"/>
        </w:rPr>
      </w:pPr>
      <w:r w:rsidRPr="003A1AF6">
        <w:rPr>
          <w:rFonts w:ascii="Arial" w:hAnsi="Arial" w:cs="Arial"/>
          <w:lang w:val="en-GB"/>
        </w:rPr>
        <w:t xml:space="preserve">Important collaborations: </w:t>
      </w:r>
    </w:p>
    <w:p w:rsidR="000A13E0" w:rsidRPr="003A1AF6" w:rsidRDefault="000A13E0" w:rsidP="00FF2C3B">
      <w:pPr>
        <w:rPr>
          <w:rFonts w:ascii="Arial" w:hAnsi="Arial" w:cs="Arial"/>
          <w:lang w:val="en-GB"/>
        </w:rPr>
      </w:pPr>
      <w:r>
        <w:rPr>
          <w:rFonts w:ascii="Arial" w:hAnsi="Arial" w:cs="Arial"/>
          <w:lang w:val="en-GB"/>
        </w:rPr>
        <w:t>WP2: Corporate design and dissemination of Charter</w:t>
      </w:r>
    </w:p>
    <w:p w:rsidR="000A13E0" w:rsidRPr="003A1AF6" w:rsidRDefault="000A13E0" w:rsidP="00FF2C3B">
      <w:pPr>
        <w:rPr>
          <w:rFonts w:ascii="Arial" w:hAnsi="Arial" w:cs="Arial"/>
          <w:lang w:val="en-GB"/>
        </w:rPr>
      </w:pPr>
      <w:r w:rsidRPr="003A1AF6">
        <w:rPr>
          <w:rFonts w:ascii="Arial" w:hAnsi="Arial" w:cs="Arial"/>
          <w:lang w:val="en-GB"/>
        </w:rPr>
        <w:t>WP3</w:t>
      </w:r>
      <w:r>
        <w:rPr>
          <w:rFonts w:ascii="Arial" w:hAnsi="Arial" w:cs="Arial"/>
          <w:lang w:val="en-GB"/>
        </w:rPr>
        <w:t>:</w:t>
      </w:r>
      <w:r w:rsidRPr="003A1AF6">
        <w:rPr>
          <w:rFonts w:ascii="Arial" w:hAnsi="Arial" w:cs="Arial"/>
          <w:lang w:val="en-GB"/>
        </w:rPr>
        <w:t xml:space="preserve"> </w:t>
      </w:r>
      <w:r>
        <w:rPr>
          <w:rFonts w:ascii="Arial" w:hAnsi="Arial" w:cs="Arial"/>
          <w:lang w:val="en-GB"/>
        </w:rPr>
        <w:t xml:space="preserve">To plan the WP7 specific data collection (which data we need for formulating quality principles and criteria as the result of the practical application) and include it in the WP3 assessment plan as basis for Charter, </w:t>
      </w:r>
    </w:p>
    <w:p w:rsidR="000A13E0" w:rsidRPr="003A1AF6" w:rsidRDefault="000A13E0" w:rsidP="00193257">
      <w:pPr>
        <w:rPr>
          <w:rFonts w:ascii="Arial" w:hAnsi="Arial" w:cs="Arial"/>
          <w:lang w:val="en-GB"/>
        </w:rPr>
      </w:pPr>
      <w:r w:rsidRPr="003A1AF6">
        <w:rPr>
          <w:rFonts w:ascii="Arial" w:hAnsi="Arial" w:cs="Arial"/>
          <w:lang w:val="en-GB"/>
        </w:rPr>
        <w:t>WP5</w:t>
      </w:r>
      <w:r>
        <w:rPr>
          <w:rFonts w:ascii="Arial" w:hAnsi="Arial" w:cs="Arial"/>
          <w:lang w:val="en-GB"/>
        </w:rPr>
        <w:t xml:space="preserve">: To conduct </w:t>
      </w:r>
      <w:r w:rsidRPr="001657E5">
        <w:rPr>
          <w:rFonts w:ascii="Arial" w:hAnsi="Arial" w:cs="Arial"/>
          <w:lang w:val="en-GB"/>
        </w:rPr>
        <w:t>focus groups in combination with the four regional WP5 follow-up training workshops</w:t>
      </w:r>
    </w:p>
    <w:p w:rsidR="000A13E0" w:rsidRPr="003A1AF6" w:rsidRDefault="000A13E0" w:rsidP="00193257">
      <w:pPr>
        <w:rPr>
          <w:rFonts w:ascii="Arial" w:hAnsi="Arial" w:cs="Arial"/>
          <w:lang w:val="en-GB"/>
        </w:rPr>
      </w:pPr>
      <w:r>
        <w:rPr>
          <w:rFonts w:ascii="Arial" w:hAnsi="Arial" w:cs="Arial"/>
          <w:lang w:val="en-GB"/>
        </w:rPr>
        <w:t xml:space="preserve">WP6: To develop </w:t>
      </w:r>
      <w:r w:rsidRPr="001657E5">
        <w:rPr>
          <w:rFonts w:ascii="Arial" w:hAnsi="Arial" w:cs="Arial"/>
          <w:lang w:val="en-GB"/>
        </w:rPr>
        <w:t xml:space="preserve">survey instruments </w:t>
      </w:r>
      <w:r>
        <w:rPr>
          <w:rFonts w:ascii="Arial" w:hAnsi="Arial" w:cs="Arial"/>
          <w:lang w:val="en-GB"/>
        </w:rPr>
        <w:t>in consultation with WP3</w:t>
      </w:r>
      <w:r w:rsidRPr="001657E5">
        <w:rPr>
          <w:rFonts w:ascii="Arial" w:hAnsi="Arial" w:cs="Arial"/>
          <w:lang w:val="en-GB"/>
        </w:rPr>
        <w:t xml:space="preserve"> </w:t>
      </w:r>
      <w:r>
        <w:rPr>
          <w:rFonts w:ascii="Arial" w:hAnsi="Arial" w:cs="Arial"/>
          <w:lang w:val="en-GB"/>
        </w:rPr>
        <w:t xml:space="preserve">and apply them to WP6 participants. Liaise </w:t>
      </w:r>
      <w:r w:rsidRPr="001657E5">
        <w:rPr>
          <w:rFonts w:ascii="Arial" w:hAnsi="Arial" w:cs="Arial"/>
          <w:lang w:val="en-GB"/>
        </w:rPr>
        <w:t>with WP6 to include their findings on political, structural, financial and social enablers and barriers to quality prevention. This work and other significant results will also form the basis for scientific publications led by this WP</w:t>
      </w:r>
      <w:r>
        <w:rPr>
          <w:rFonts w:ascii="Arial" w:hAnsi="Arial" w:cs="Arial"/>
          <w:lang w:val="en-GB"/>
        </w:rPr>
        <w:t>.</w:t>
      </w:r>
    </w:p>
    <w:p w:rsidR="000A13E0" w:rsidRPr="003A1AF6" w:rsidRDefault="000A13E0" w:rsidP="00C42AF1">
      <w:pPr>
        <w:rPr>
          <w:rFonts w:ascii="Arial" w:hAnsi="Arial" w:cs="Arial"/>
          <w:lang w:val="en-GB"/>
        </w:rPr>
      </w:pPr>
      <w:r>
        <w:rPr>
          <w:rFonts w:ascii="Arial" w:hAnsi="Arial" w:cs="Arial"/>
          <w:lang w:val="en-GB"/>
        </w:rPr>
        <w:t>WP8:</w:t>
      </w:r>
      <w:r w:rsidRPr="003A1AF6">
        <w:rPr>
          <w:rFonts w:ascii="Arial" w:hAnsi="Arial" w:cs="Arial"/>
          <w:lang w:val="en-GB"/>
        </w:rPr>
        <w:t xml:space="preserve"> </w:t>
      </w:r>
      <w:r>
        <w:rPr>
          <w:rFonts w:ascii="Arial" w:hAnsi="Arial" w:cs="Arial"/>
          <w:lang w:val="en-GB"/>
        </w:rPr>
        <w:t>The Charter will be the technical basis for the policy kit. Results of the practical application will be one root for the Charter and the Charter will be one root for the policy kit. WP7 and WP8 constantly inform each other about the state of the art and share draft versions of both deliverables.</w:t>
      </w:r>
    </w:p>
    <w:p w:rsidR="000A13E0" w:rsidRPr="003A1AF6" w:rsidRDefault="000A13E0" w:rsidP="00FF2C3B">
      <w:pPr>
        <w:rPr>
          <w:rFonts w:ascii="Arial" w:hAnsi="Arial" w:cs="Arial"/>
          <w:lang w:val="en-GB"/>
        </w:rPr>
      </w:pPr>
    </w:p>
    <w:p w:rsidR="000A13E0" w:rsidRPr="003A1AF6" w:rsidRDefault="000A13E0" w:rsidP="00FF2C3B">
      <w:pPr>
        <w:rPr>
          <w:rFonts w:ascii="Arial" w:hAnsi="Arial" w:cs="Arial"/>
          <w:lang w:val="en-GB"/>
        </w:rPr>
      </w:pPr>
    </w:p>
    <w:p w:rsidR="000A13E0" w:rsidRDefault="000A13E0" w:rsidP="00FF2C3B">
      <w:pPr>
        <w:rPr>
          <w:rFonts w:ascii="Arial" w:hAnsi="Arial" w:cs="Arial"/>
          <w:lang w:val="en-GB"/>
        </w:rPr>
      </w:pPr>
      <w:r>
        <w:rPr>
          <w:rFonts w:ascii="Arial" w:hAnsi="Arial" w:cs="Arial"/>
          <w:lang w:val="en-GB"/>
        </w:rPr>
        <w:t xml:space="preserve">WP7 </w:t>
      </w:r>
      <w:r w:rsidRPr="003A1AF6">
        <w:rPr>
          <w:rFonts w:ascii="Arial" w:hAnsi="Arial" w:cs="Arial"/>
          <w:lang w:val="en-GB"/>
        </w:rPr>
        <w:t xml:space="preserve">is highly dependent on </w:t>
      </w:r>
      <w:r>
        <w:rPr>
          <w:rFonts w:ascii="Arial" w:hAnsi="Arial" w:cs="Arial"/>
          <w:lang w:val="en-GB"/>
        </w:rPr>
        <w:t>a meaningful data collection with the participants of WP6 conducted by WP3.</w:t>
      </w:r>
    </w:p>
    <w:p w:rsidR="000A13E0" w:rsidRDefault="000A13E0" w:rsidP="00FF2C3B">
      <w:pPr>
        <w:rPr>
          <w:rFonts w:ascii="Arial" w:hAnsi="Arial" w:cs="Arial"/>
          <w:lang w:val="en-GB"/>
        </w:rPr>
      </w:pPr>
      <w:r>
        <w:rPr>
          <w:rFonts w:ascii="Arial" w:hAnsi="Arial" w:cs="Arial"/>
          <w:lang w:val="en-GB"/>
        </w:rPr>
        <w:t>The inclusion of the results in the knowledge base collected by literature reviews, focus groups etc. will be challenging.</w:t>
      </w:r>
    </w:p>
    <w:p w:rsidR="000A13E0" w:rsidRDefault="000A13E0" w:rsidP="00FF2C3B">
      <w:pPr>
        <w:rPr>
          <w:rFonts w:ascii="Arial" w:hAnsi="Arial" w:cs="Arial"/>
          <w:lang w:val="en-GB"/>
        </w:rPr>
      </w:pPr>
      <w:r>
        <w:rPr>
          <w:rFonts w:ascii="Arial" w:hAnsi="Arial" w:cs="Arial"/>
          <w:lang w:val="en-GB"/>
        </w:rPr>
        <w:t xml:space="preserve">The phrasing of the principles and criteria needs to be not too generic and not to specific </w:t>
      </w:r>
    </w:p>
    <w:p w:rsidR="000A13E0" w:rsidRPr="003A1AF6" w:rsidRDefault="000A13E0" w:rsidP="00FF2C3B">
      <w:pPr>
        <w:rPr>
          <w:rFonts w:ascii="Arial" w:hAnsi="Arial" w:cs="Arial"/>
          <w:lang w:val="en-GB"/>
        </w:rPr>
      </w:pPr>
    </w:p>
    <w:p w:rsidR="000A13E0" w:rsidRPr="00B47D72" w:rsidRDefault="000A13E0" w:rsidP="00982079">
      <w:pPr>
        <w:rPr>
          <w:rFonts w:ascii="Arial" w:hAnsi="Arial" w:cs="Arial"/>
          <w:b/>
          <w:u w:val="single"/>
          <w:lang w:val="en-GB"/>
        </w:rPr>
      </w:pPr>
      <w:r w:rsidRPr="00B47D72">
        <w:rPr>
          <w:rFonts w:ascii="Arial" w:hAnsi="Arial" w:cs="Arial"/>
          <w:b/>
          <w:u w:val="single"/>
          <w:lang w:val="en-GB"/>
        </w:rPr>
        <w:br w:type="page"/>
      </w:r>
      <w:r w:rsidRPr="00B47D72">
        <w:rPr>
          <w:rFonts w:ascii="Arial" w:hAnsi="Arial" w:cs="Arial"/>
          <w:b/>
          <w:u w:val="single"/>
          <w:lang w:val="en-GB"/>
        </w:rPr>
        <w:lastRenderedPageBreak/>
        <w:t>Detailed Annual Work Plans</w:t>
      </w:r>
    </w:p>
    <w:p w:rsidR="000A13E0" w:rsidRPr="0091782D" w:rsidRDefault="000A13E0" w:rsidP="00982079">
      <w:pPr>
        <w:rPr>
          <w:rFonts w:ascii="Arial" w:hAnsi="Arial" w:cs="Arial"/>
          <w:lang w:val="en-GB"/>
        </w:rPr>
      </w:pPr>
    </w:p>
    <w:p w:rsidR="000A13E0" w:rsidRDefault="000A13E0" w:rsidP="00982079">
      <w:pPr>
        <w:rPr>
          <w:rFonts w:ascii="Arial" w:hAnsi="Arial" w:cs="Arial"/>
          <w:b/>
          <w:lang w:val="en-GB"/>
        </w:rPr>
      </w:pPr>
      <w:r w:rsidRPr="00B47D72">
        <w:rPr>
          <w:rFonts w:ascii="Arial" w:hAnsi="Arial" w:cs="Arial"/>
          <w:b/>
          <w:lang w:val="en-GB"/>
        </w:rPr>
        <w:t>Work Plan Year 1 (March 2013 - February 2014)</w:t>
      </w:r>
    </w:p>
    <w:p w:rsidR="000A13E0" w:rsidRPr="00F14930" w:rsidRDefault="000A13E0" w:rsidP="00982079">
      <w:pPr>
        <w:rPr>
          <w:rFonts w:ascii="Arial" w:hAnsi="Arial" w:cs="Arial"/>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977"/>
        <w:gridCol w:w="7668"/>
        <w:gridCol w:w="1906"/>
      </w:tblGrid>
      <w:tr w:rsidR="000A13E0" w:rsidRPr="0080179E">
        <w:tc>
          <w:tcPr>
            <w:tcW w:w="1951" w:type="dxa"/>
            <w:shd w:val="clear" w:color="auto" w:fill="D9D9D9"/>
          </w:tcPr>
          <w:p w:rsidR="000A13E0" w:rsidRPr="0080179E" w:rsidRDefault="000A13E0">
            <w:pPr>
              <w:rPr>
                <w:rFonts w:ascii="Arial" w:hAnsi="Arial" w:cs="Arial"/>
                <w:lang w:val="en-GB"/>
              </w:rPr>
            </w:pPr>
            <w:r w:rsidRPr="0080179E">
              <w:rPr>
                <w:rFonts w:ascii="Arial" w:hAnsi="Arial" w:cs="Arial"/>
                <w:lang w:val="en-GB"/>
              </w:rPr>
              <w:t>Month</w:t>
            </w:r>
          </w:p>
        </w:tc>
        <w:tc>
          <w:tcPr>
            <w:tcW w:w="2977" w:type="dxa"/>
            <w:shd w:val="clear" w:color="auto" w:fill="D9D9D9"/>
          </w:tcPr>
          <w:p w:rsidR="000A13E0" w:rsidRPr="0080179E" w:rsidRDefault="000A13E0">
            <w:pPr>
              <w:rPr>
                <w:rFonts w:ascii="Arial" w:hAnsi="Arial" w:cs="Arial"/>
                <w:lang w:val="en-GB"/>
              </w:rPr>
            </w:pPr>
            <w:r w:rsidRPr="0080179E">
              <w:rPr>
                <w:rFonts w:ascii="Arial" w:hAnsi="Arial" w:cs="Arial"/>
                <w:lang w:val="en-GB"/>
              </w:rPr>
              <w:t>Activity</w:t>
            </w:r>
          </w:p>
        </w:tc>
        <w:tc>
          <w:tcPr>
            <w:tcW w:w="7668" w:type="dxa"/>
            <w:shd w:val="clear" w:color="auto" w:fill="D9D9D9"/>
          </w:tcPr>
          <w:p w:rsidR="000A13E0" w:rsidRPr="0080179E" w:rsidRDefault="000A13E0">
            <w:pPr>
              <w:rPr>
                <w:rFonts w:ascii="Arial" w:hAnsi="Arial" w:cs="Arial"/>
                <w:lang w:val="en-GB"/>
              </w:rPr>
            </w:pPr>
            <w:r w:rsidRPr="0080179E">
              <w:rPr>
                <w:rFonts w:ascii="Arial" w:hAnsi="Arial" w:cs="Arial"/>
                <w:lang w:val="en-GB"/>
              </w:rPr>
              <w:t>Tasks</w:t>
            </w:r>
          </w:p>
        </w:tc>
        <w:tc>
          <w:tcPr>
            <w:tcW w:w="1906" w:type="dxa"/>
            <w:shd w:val="clear" w:color="auto" w:fill="D9D9D9"/>
          </w:tcPr>
          <w:p w:rsidR="000A13E0" w:rsidRPr="0080179E" w:rsidRDefault="000A13E0">
            <w:pPr>
              <w:rPr>
                <w:rFonts w:ascii="Arial" w:hAnsi="Arial" w:cs="Arial"/>
                <w:lang w:val="en-GB"/>
              </w:rPr>
            </w:pPr>
            <w:r w:rsidRPr="0080179E">
              <w:rPr>
                <w:rFonts w:ascii="Arial" w:hAnsi="Arial" w:cs="Arial"/>
                <w:lang w:val="en-GB"/>
              </w:rPr>
              <w:t>Responsible</w:t>
            </w:r>
          </w:p>
        </w:tc>
      </w:tr>
      <w:tr w:rsidR="000A13E0" w:rsidRPr="00385414">
        <w:tc>
          <w:tcPr>
            <w:tcW w:w="1951" w:type="dxa"/>
          </w:tcPr>
          <w:p w:rsidR="000A13E0" w:rsidRDefault="000A13E0">
            <w:pPr>
              <w:rPr>
                <w:rFonts w:ascii="Arial" w:hAnsi="Arial" w:cs="Arial"/>
                <w:lang w:val="en-GB"/>
              </w:rPr>
            </w:pPr>
            <w:r>
              <w:rPr>
                <w:rFonts w:ascii="Arial" w:hAnsi="Arial" w:cs="Arial"/>
                <w:lang w:val="en-GB"/>
              </w:rPr>
              <w:t>June 2013</w:t>
            </w:r>
          </w:p>
        </w:tc>
        <w:tc>
          <w:tcPr>
            <w:tcW w:w="2977" w:type="dxa"/>
          </w:tcPr>
          <w:p w:rsidR="000A13E0" w:rsidRDefault="000A13E0">
            <w:pPr>
              <w:rPr>
                <w:rFonts w:ascii="Arial" w:hAnsi="Arial" w:cs="Arial"/>
                <w:lang w:val="en-GB"/>
              </w:rPr>
            </w:pPr>
            <w:r>
              <w:rPr>
                <w:rFonts w:ascii="Arial" w:hAnsi="Arial" w:cs="Arial"/>
                <w:lang w:val="en-GB"/>
              </w:rPr>
              <w:t>Scientific Reference Panel</w:t>
            </w:r>
          </w:p>
        </w:tc>
        <w:tc>
          <w:tcPr>
            <w:tcW w:w="7668" w:type="dxa"/>
          </w:tcPr>
          <w:p w:rsidR="000A13E0" w:rsidRPr="00327554" w:rsidRDefault="000A13E0">
            <w:pPr>
              <w:rPr>
                <w:rFonts w:ascii="Arial" w:hAnsi="Arial" w:cs="Arial"/>
                <w:lang w:val="en-GB"/>
              </w:rPr>
            </w:pPr>
            <w:r>
              <w:rPr>
                <w:rFonts w:ascii="Arial" w:hAnsi="Arial" w:cs="Arial"/>
                <w:lang w:val="en-GB"/>
              </w:rPr>
              <w:t>Develop Terms of Reference</w:t>
            </w:r>
          </w:p>
        </w:tc>
        <w:tc>
          <w:tcPr>
            <w:tcW w:w="1906" w:type="dxa"/>
          </w:tcPr>
          <w:p w:rsidR="000A13E0" w:rsidRDefault="000A13E0">
            <w:pPr>
              <w:rPr>
                <w:rFonts w:ascii="Arial" w:hAnsi="Arial" w:cs="Arial"/>
                <w:lang w:val="en-GB"/>
              </w:rPr>
            </w:pPr>
            <w:r>
              <w:rPr>
                <w:rFonts w:ascii="Arial" w:hAnsi="Arial" w:cs="Arial"/>
                <w:lang w:val="en-GB"/>
              </w:rPr>
              <w:t>WP7 lead</w:t>
            </w:r>
          </w:p>
        </w:tc>
      </w:tr>
      <w:tr w:rsidR="000A13E0" w:rsidRPr="00385414">
        <w:tc>
          <w:tcPr>
            <w:tcW w:w="1951" w:type="dxa"/>
          </w:tcPr>
          <w:p w:rsidR="000A13E0" w:rsidRPr="0080179E" w:rsidRDefault="000A13E0">
            <w:pPr>
              <w:rPr>
                <w:rFonts w:ascii="Arial" w:hAnsi="Arial" w:cs="Arial"/>
                <w:lang w:val="en-GB"/>
              </w:rPr>
            </w:pPr>
            <w:r>
              <w:rPr>
                <w:rFonts w:ascii="Arial" w:hAnsi="Arial" w:cs="Arial"/>
                <w:lang w:val="en-GB"/>
              </w:rPr>
              <w:t>August 2013</w:t>
            </w:r>
          </w:p>
        </w:tc>
        <w:tc>
          <w:tcPr>
            <w:tcW w:w="2977" w:type="dxa"/>
          </w:tcPr>
          <w:p w:rsidR="000A13E0" w:rsidRPr="0080179E" w:rsidRDefault="000A13E0">
            <w:pPr>
              <w:rPr>
                <w:rFonts w:ascii="Arial" w:hAnsi="Arial" w:cs="Arial"/>
                <w:lang w:val="en-GB"/>
              </w:rPr>
            </w:pPr>
            <w:r>
              <w:rPr>
                <w:rFonts w:ascii="Arial" w:hAnsi="Arial" w:cs="Arial"/>
                <w:lang w:val="en-GB"/>
              </w:rPr>
              <w:t>Scientific Reference Panel</w:t>
            </w:r>
          </w:p>
        </w:tc>
        <w:tc>
          <w:tcPr>
            <w:tcW w:w="7668" w:type="dxa"/>
          </w:tcPr>
          <w:p w:rsidR="000A13E0" w:rsidRDefault="000A13E0">
            <w:pPr>
              <w:rPr>
                <w:rFonts w:ascii="Arial" w:hAnsi="Arial" w:cs="Arial"/>
                <w:lang w:val="en-GB"/>
              </w:rPr>
            </w:pPr>
            <w:r>
              <w:rPr>
                <w:rFonts w:ascii="Arial" w:hAnsi="Arial" w:cs="Arial"/>
                <w:lang w:val="en-GB"/>
              </w:rPr>
              <w:t>Convene SRP</w:t>
            </w:r>
          </w:p>
          <w:p w:rsidR="000A13E0" w:rsidRPr="0080179E" w:rsidRDefault="000A13E0">
            <w:pPr>
              <w:rPr>
                <w:rFonts w:ascii="Arial" w:hAnsi="Arial" w:cs="Arial"/>
                <w:lang w:val="en-GB"/>
              </w:rPr>
            </w:pPr>
            <w:r>
              <w:rPr>
                <w:rFonts w:ascii="Arial" w:hAnsi="Arial" w:cs="Arial"/>
                <w:lang w:val="en-GB"/>
              </w:rPr>
              <w:t xml:space="preserve">SRP adopts </w:t>
            </w:r>
            <w:r w:rsidRPr="00327554">
              <w:rPr>
                <w:rFonts w:ascii="Arial" w:hAnsi="Arial" w:cs="Arial"/>
                <w:lang w:val="en-GB"/>
              </w:rPr>
              <w:t xml:space="preserve">Terms of Reference </w:t>
            </w:r>
          </w:p>
        </w:tc>
        <w:tc>
          <w:tcPr>
            <w:tcW w:w="1906" w:type="dxa"/>
          </w:tcPr>
          <w:p w:rsidR="000A13E0" w:rsidRPr="0080179E" w:rsidRDefault="000A13E0">
            <w:pPr>
              <w:rPr>
                <w:rFonts w:ascii="Arial" w:hAnsi="Arial" w:cs="Arial"/>
                <w:lang w:val="en-GB"/>
              </w:rPr>
            </w:pPr>
            <w:r>
              <w:rPr>
                <w:rFonts w:ascii="Arial" w:hAnsi="Arial" w:cs="Arial"/>
                <w:lang w:val="en-GB"/>
              </w:rPr>
              <w:t>WP7 lead</w:t>
            </w:r>
          </w:p>
        </w:tc>
      </w:tr>
      <w:tr w:rsidR="000A13E0" w:rsidRPr="00266EF5">
        <w:tc>
          <w:tcPr>
            <w:tcW w:w="1951" w:type="dxa"/>
          </w:tcPr>
          <w:p w:rsidR="000A13E0" w:rsidRPr="0080179E" w:rsidRDefault="000A13E0">
            <w:pPr>
              <w:rPr>
                <w:rFonts w:ascii="Arial" w:hAnsi="Arial" w:cs="Arial"/>
                <w:lang w:val="en-GB"/>
              </w:rPr>
            </w:pPr>
            <w:r>
              <w:rPr>
                <w:rFonts w:ascii="Arial" w:hAnsi="Arial" w:cs="Arial"/>
                <w:lang w:val="en-GB"/>
              </w:rPr>
              <w:t>7-8 October 2013</w:t>
            </w:r>
          </w:p>
        </w:tc>
        <w:tc>
          <w:tcPr>
            <w:tcW w:w="2977" w:type="dxa"/>
          </w:tcPr>
          <w:p w:rsidR="000A13E0" w:rsidRPr="0080179E" w:rsidRDefault="000A13E0">
            <w:pPr>
              <w:rPr>
                <w:rFonts w:ascii="Arial" w:hAnsi="Arial" w:cs="Arial"/>
                <w:lang w:val="en-GB"/>
              </w:rPr>
            </w:pPr>
            <w:r>
              <w:rPr>
                <w:rFonts w:ascii="Arial" w:hAnsi="Arial" w:cs="Arial"/>
                <w:lang w:val="en-GB"/>
              </w:rPr>
              <w:t xml:space="preserve">First WP Meeting in </w:t>
            </w:r>
            <w:smartTag w:uri="urn:schemas-microsoft-com:office:smarttags" w:element="place">
              <w:smartTag w:uri="urn:schemas-microsoft-com:office:smarttags" w:element="City">
                <w:r>
                  <w:rPr>
                    <w:rFonts w:ascii="Arial" w:hAnsi="Arial" w:cs="Arial"/>
                    <w:lang w:val="en-GB"/>
                  </w:rPr>
                  <w:t>Vienna</w:t>
                </w:r>
              </w:smartTag>
            </w:smartTag>
          </w:p>
        </w:tc>
        <w:tc>
          <w:tcPr>
            <w:tcW w:w="7668" w:type="dxa"/>
          </w:tcPr>
          <w:p w:rsidR="000A13E0" w:rsidRDefault="000A13E0">
            <w:pPr>
              <w:rPr>
                <w:rFonts w:ascii="Arial" w:hAnsi="Arial" w:cs="Arial"/>
                <w:lang w:val="en-GB"/>
              </w:rPr>
            </w:pPr>
            <w:r>
              <w:rPr>
                <w:rFonts w:ascii="Arial" w:hAnsi="Arial" w:cs="Arial"/>
                <w:lang w:val="en-GB"/>
              </w:rPr>
              <w:t xml:space="preserve">Organisation of first WP7 meeting </w:t>
            </w:r>
          </w:p>
          <w:p w:rsidR="000A13E0" w:rsidRDefault="000A13E0">
            <w:pPr>
              <w:rPr>
                <w:rFonts w:ascii="Arial" w:hAnsi="Arial" w:cs="Arial"/>
                <w:lang w:val="en-GB"/>
              </w:rPr>
            </w:pPr>
            <w:r>
              <w:rPr>
                <w:rFonts w:ascii="Arial" w:hAnsi="Arial" w:cs="Arial"/>
                <w:lang w:val="en-GB"/>
              </w:rPr>
              <w:t>Agreement about d</w:t>
            </w:r>
            <w:r w:rsidRPr="00327554">
              <w:rPr>
                <w:rFonts w:ascii="Arial" w:hAnsi="Arial" w:cs="Arial"/>
                <w:lang w:val="en-GB"/>
              </w:rPr>
              <w:t>raft data collection, analysis and consultation plan</w:t>
            </w:r>
          </w:p>
          <w:p w:rsidR="000A13E0" w:rsidRDefault="000A13E0">
            <w:pPr>
              <w:rPr>
                <w:rFonts w:ascii="Arial" w:hAnsi="Arial" w:cs="Arial"/>
                <w:lang w:val="en-GB"/>
              </w:rPr>
            </w:pPr>
            <w:r>
              <w:rPr>
                <w:rFonts w:ascii="Arial" w:hAnsi="Arial" w:cs="Arial"/>
                <w:lang w:val="en-GB"/>
              </w:rPr>
              <w:t>Agreement about literature review</w:t>
            </w:r>
          </w:p>
          <w:p w:rsidR="000A13E0" w:rsidRDefault="000A13E0">
            <w:pPr>
              <w:rPr>
                <w:rFonts w:ascii="Arial" w:hAnsi="Arial" w:cs="Arial"/>
                <w:lang w:val="en-GB"/>
              </w:rPr>
            </w:pPr>
            <w:r>
              <w:rPr>
                <w:rFonts w:ascii="Arial" w:hAnsi="Arial" w:cs="Arial"/>
                <w:lang w:val="en-GB"/>
              </w:rPr>
              <w:t>Agreement of draft approach for Charter</w:t>
            </w:r>
          </w:p>
          <w:p w:rsidR="000A13E0" w:rsidRPr="0080179E" w:rsidRDefault="000A13E0">
            <w:pPr>
              <w:rPr>
                <w:rFonts w:ascii="Arial" w:hAnsi="Arial" w:cs="Arial"/>
                <w:lang w:val="en-GB"/>
              </w:rPr>
            </w:pPr>
            <w:r>
              <w:rPr>
                <w:rFonts w:ascii="Arial" w:hAnsi="Arial" w:cs="Arial"/>
                <w:lang w:val="en-GB"/>
              </w:rPr>
              <w:t>First discussion about focus groups</w:t>
            </w:r>
          </w:p>
        </w:tc>
        <w:tc>
          <w:tcPr>
            <w:tcW w:w="1906" w:type="dxa"/>
          </w:tcPr>
          <w:p w:rsidR="000A13E0" w:rsidRPr="0080179E" w:rsidRDefault="000A13E0">
            <w:pPr>
              <w:rPr>
                <w:rFonts w:ascii="Arial" w:hAnsi="Arial" w:cs="Arial"/>
                <w:lang w:val="en-GB"/>
              </w:rPr>
            </w:pPr>
            <w:r>
              <w:rPr>
                <w:rFonts w:ascii="Arial" w:hAnsi="Arial" w:cs="Arial"/>
                <w:lang w:val="en-GB"/>
              </w:rPr>
              <w:t>WP7 lead/ AHW and all WP7 partners</w:t>
            </w:r>
          </w:p>
        </w:tc>
      </w:tr>
      <w:tr w:rsidR="000A13E0" w:rsidRPr="00266EF5">
        <w:tc>
          <w:tcPr>
            <w:tcW w:w="1951" w:type="dxa"/>
          </w:tcPr>
          <w:p w:rsidR="000A13E0" w:rsidRPr="0080179E" w:rsidRDefault="000A13E0">
            <w:pPr>
              <w:rPr>
                <w:rFonts w:ascii="Arial" w:hAnsi="Arial" w:cs="Arial"/>
                <w:lang w:val="en-GB"/>
              </w:rPr>
            </w:pPr>
            <w:r>
              <w:rPr>
                <w:rFonts w:ascii="Arial" w:hAnsi="Arial" w:cs="Arial"/>
                <w:lang w:val="en-GB"/>
              </w:rPr>
              <w:t>16-17 October 2013</w:t>
            </w:r>
          </w:p>
        </w:tc>
        <w:tc>
          <w:tcPr>
            <w:tcW w:w="2977" w:type="dxa"/>
          </w:tcPr>
          <w:p w:rsidR="000A13E0" w:rsidRPr="0080179E" w:rsidRDefault="000A13E0">
            <w:pPr>
              <w:rPr>
                <w:rFonts w:ascii="Arial" w:hAnsi="Arial" w:cs="Arial"/>
                <w:lang w:val="en-GB"/>
              </w:rPr>
            </w:pPr>
            <w:r w:rsidRPr="00327554">
              <w:rPr>
                <w:rFonts w:ascii="Arial" w:hAnsi="Arial" w:cs="Arial"/>
                <w:lang w:val="en-GB"/>
              </w:rPr>
              <w:t>Draft data collection, analysis and consultation plan</w:t>
            </w:r>
          </w:p>
        </w:tc>
        <w:tc>
          <w:tcPr>
            <w:tcW w:w="7668" w:type="dxa"/>
          </w:tcPr>
          <w:p w:rsidR="000A13E0" w:rsidRPr="0080179E" w:rsidRDefault="000A13E0">
            <w:pPr>
              <w:rPr>
                <w:rFonts w:ascii="Arial" w:hAnsi="Arial" w:cs="Arial"/>
                <w:lang w:val="en-GB"/>
              </w:rPr>
            </w:pPr>
            <w:r>
              <w:rPr>
                <w:rFonts w:ascii="Arial" w:hAnsi="Arial" w:cs="Arial"/>
                <w:lang w:val="en-GB"/>
              </w:rPr>
              <w:t xml:space="preserve">Discussion with WP6, </w:t>
            </w:r>
            <w:r w:rsidRPr="00327554">
              <w:rPr>
                <w:rFonts w:ascii="Arial" w:hAnsi="Arial" w:cs="Arial"/>
                <w:lang w:val="en-GB"/>
              </w:rPr>
              <w:t>WP3</w:t>
            </w:r>
            <w:r>
              <w:rPr>
                <w:rFonts w:ascii="Arial" w:hAnsi="Arial" w:cs="Arial"/>
                <w:lang w:val="en-GB"/>
              </w:rPr>
              <w:t xml:space="preserve"> and the SG about the d</w:t>
            </w:r>
            <w:r w:rsidRPr="00327554">
              <w:rPr>
                <w:rFonts w:ascii="Arial" w:hAnsi="Arial" w:cs="Arial"/>
                <w:lang w:val="en-GB"/>
              </w:rPr>
              <w:t>raft data collection, analysis and consultation plan</w:t>
            </w:r>
            <w:r>
              <w:rPr>
                <w:rFonts w:ascii="Arial" w:hAnsi="Arial" w:cs="Arial"/>
                <w:lang w:val="en-GB"/>
              </w:rPr>
              <w:t xml:space="preserve"> during the second SG meeting</w:t>
            </w:r>
          </w:p>
        </w:tc>
        <w:tc>
          <w:tcPr>
            <w:tcW w:w="1906" w:type="dxa"/>
          </w:tcPr>
          <w:p w:rsidR="000A13E0" w:rsidRPr="0080179E" w:rsidRDefault="000A13E0">
            <w:pPr>
              <w:rPr>
                <w:rFonts w:ascii="Arial" w:hAnsi="Arial" w:cs="Arial"/>
                <w:lang w:val="en-GB"/>
              </w:rPr>
            </w:pPr>
            <w:r>
              <w:rPr>
                <w:rFonts w:ascii="Arial" w:hAnsi="Arial" w:cs="Arial"/>
                <w:lang w:val="en-GB"/>
              </w:rPr>
              <w:t>WP7 lead, WP6 lead,WP3 lead and SG)</w:t>
            </w:r>
          </w:p>
        </w:tc>
      </w:tr>
      <w:tr w:rsidR="000A13E0" w:rsidRPr="00385414">
        <w:tc>
          <w:tcPr>
            <w:tcW w:w="1951" w:type="dxa"/>
          </w:tcPr>
          <w:p w:rsidR="000A13E0" w:rsidRDefault="000A13E0">
            <w:pPr>
              <w:rPr>
                <w:rFonts w:ascii="Arial" w:hAnsi="Arial" w:cs="Arial"/>
                <w:lang w:val="en-GB"/>
              </w:rPr>
            </w:pPr>
            <w:r>
              <w:rPr>
                <w:rFonts w:ascii="Arial" w:hAnsi="Arial" w:cs="Arial"/>
                <w:lang w:val="en-GB"/>
              </w:rPr>
              <w:t>November 2013</w:t>
            </w:r>
          </w:p>
        </w:tc>
        <w:tc>
          <w:tcPr>
            <w:tcW w:w="2977" w:type="dxa"/>
          </w:tcPr>
          <w:p w:rsidR="000A13E0" w:rsidRPr="0080179E" w:rsidRDefault="000A13E0">
            <w:pPr>
              <w:rPr>
                <w:rFonts w:ascii="Arial" w:hAnsi="Arial" w:cs="Arial"/>
                <w:lang w:val="en-GB"/>
              </w:rPr>
            </w:pPr>
            <w:r w:rsidRPr="00327554">
              <w:rPr>
                <w:rFonts w:ascii="Arial" w:hAnsi="Arial" w:cs="Arial"/>
                <w:lang w:val="en-GB"/>
              </w:rPr>
              <w:t>Draft data collection, analysis and consultation plan</w:t>
            </w:r>
          </w:p>
        </w:tc>
        <w:tc>
          <w:tcPr>
            <w:tcW w:w="7668" w:type="dxa"/>
          </w:tcPr>
          <w:p w:rsidR="000A13E0" w:rsidRPr="00327554" w:rsidRDefault="000A13E0">
            <w:pPr>
              <w:rPr>
                <w:rFonts w:ascii="Arial" w:hAnsi="Arial" w:cs="Arial"/>
                <w:lang w:val="en-GB"/>
              </w:rPr>
            </w:pPr>
            <w:r>
              <w:rPr>
                <w:rFonts w:ascii="Arial" w:hAnsi="Arial" w:cs="Arial"/>
                <w:lang w:val="en-GB"/>
              </w:rPr>
              <w:t>D</w:t>
            </w:r>
            <w:r w:rsidRPr="00327554">
              <w:rPr>
                <w:rFonts w:ascii="Arial" w:hAnsi="Arial" w:cs="Arial"/>
                <w:lang w:val="en-GB"/>
              </w:rPr>
              <w:t>evelopment of indicators by WP3</w:t>
            </w:r>
          </w:p>
        </w:tc>
        <w:tc>
          <w:tcPr>
            <w:tcW w:w="1906" w:type="dxa"/>
          </w:tcPr>
          <w:p w:rsidR="000A13E0" w:rsidRPr="0080179E" w:rsidRDefault="000A13E0">
            <w:pPr>
              <w:rPr>
                <w:rFonts w:ascii="Arial" w:hAnsi="Arial" w:cs="Arial"/>
                <w:lang w:val="en-GB"/>
              </w:rPr>
            </w:pPr>
            <w:r>
              <w:rPr>
                <w:rFonts w:ascii="Arial" w:hAnsi="Arial" w:cs="Arial"/>
                <w:lang w:val="en-GB"/>
              </w:rPr>
              <w:t>WP3</w:t>
            </w:r>
          </w:p>
        </w:tc>
      </w:tr>
      <w:tr w:rsidR="000A13E0" w:rsidRPr="00266EF5">
        <w:tc>
          <w:tcPr>
            <w:tcW w:w="1951" w:type="dxa"/>
          </w:tcPr>
          <w:p w:rsidR="000A13E0" w:rsidRDefault="000A13E0">
            <w:pPr>
              <w:rPr>
                <w:rFonts w:ascii="Arial" w:hAnsi="Arial" w:cs="Arial"/>
                <w:lang w:val="en-GB"/>
              </w:rPr>
            </w:pPr>
            <w:r>
              <w:rPr>
                <w:rFonts w:ascii="Arial" w:hAnsi="Arial" w:cs="Arial"/>
                <w:lang w:val="en-GB"/>
              </w:rPr>
              <w:t>November 2013</w:t>
            </w:r>
          </w:p>
        </w:tc>
        <w:tc>
          <w:tcPr>
            <w:tcW w:w="2977" w:type="dxa"/>
          </w:tcPr>
          <w:p w:rsidR="000A13E0" w:rsidRPr="0080179E" w:rsidRDefault="000A13E0">
            <w:pPr>
              <w:rPr>
                <w:rFonts w:ascii="Arial" w:hAnsi="Arial" w:cs="Arial"/>
                <w:lang w:val="en-GB"/>
              </w:rPr>
            </w:pPr>
            <w:r>
              <w:rPr>
                <w:rFonts w:ascii="Arial" w:hAnsi="Arial" w:cs="Arial"/>
                <w:lang w:val="en-GB"/>
              </w:rPr>
              <w:t>Offer for literature review</w:t>
            </w:r>
          </w:p>
        </w:tc>
        <w:tc>
          <w:tcPr>
            <w:tcW w:w="7668" w:type="dxa"/>
          </w:tcPr>
          <w:p w:rsidR="000A13E0" w:rsidRPr="00327554" w:rsidRDefault="000A13E0">
            <w:pPr>
              <w:rPr>
                <w:rFonts w:ascii="Arial" w:hAnsi="Arial" w:cs="Arial"/>
                <w:lang w:val="en-GB"/>
              </w:rPr>
            </w:pPr>
            <w:r w:rsidRPr="00327554">
              <w:rPr>
                <w:rFonts w:ascii="Arial" w:hAnsi="Arial" w:cs="Arial"/>
                <w:lang w:val="en-GB"/>
              </w:rPr>
              <w:t xml:space="preserve">Send the offer </w:t>
            </w:r>
            <w:r>
              <w:rPr>
                <w:rFonts w:ascii="Arial" w:hAnsi="Arial" w:cs="Arial"/>
                <w:lang w:val="en-GB"/>
              </w:rPr>
              <w:t xml:space="preserve">for the literature review (provided by subcontractor Frank </w:t>
            </w:r>
            <w:proofErr w:type="spellStart"/>
            <w:r>
              <w:rPr>
                <w:rFonts w:ascii="Arial" w:hAnsi="Arial" w:cs="Arial"/>
                <w:lang w:val="en-GB"/>
              </w:rPr>
              <w:t>Amort</w:t>
            </w:r>
            <w:proofErr w:type="spellEnd"/>
            <w:r>
              <w:rPr>
                <w:rFonts w:ascii="Arial" w:hAnsi="Arial" w:cs="Arial"/>
                <w:lang w:val="en-GB"/>
              </w:rPr>
              <w:t xml:space="preserve">) </w:t>
            </w:r>
            <w:r w:rsidRPr="00327554">
              <w:rPr>
                <w:rFonts w:ascii="Arial" w:hAnsi="Arial" w:cs="Arial"/>
                <w:lang w:val="en-GB"/>
              </w:rPr>
              <w:t xml:space="preserve">to WP7 partners and SRP members for comment </w:t>
            </w:r>
          </w:p>
        </w:tc>
        <w:tc>
          <w:tcPr>
            <w:tcW w:w="1906" w:type="dxa"/>
          </w:tcPr>
          <w:p w:rsidR="000A13E0" w:rsidRPr="0080179E" w:rsidRDefault="000A13E0">
            <w:pPr>
              <w:rPr>
                <w:rFonts w:ascii="Arial" w:hAnsi="Arial" w:cs="Arial"/>
                <w:lang w:val="en-GB"/>
              </w:rPr>
            </w:pPr>
            <w:r>
              <w:rPr>
                <w:rFonts w:ascii="Arial" w:hAnsi="Arial" w:cs="Arial"/>
                <w:lang w:val="en-GB"/>
              </w:rPr>
              <w:t>WP7 lead, all WP7 partners, SRP</w:t>
            </w:r>
          </w:p>
        </w:tc>
      </w:tr>
      <w:tr w:rsidR="000A13E0" w:rsidRPr="00385414">
        <w:tc>
          <w:tcPr>
            <w:tcW w:w="1951" w:type="dxa"/>
          </w:tcPr>
          <w:p w:rsidR="000A13E0" w:rsidRDefault="000A13E0">
            <w:pPr>
              <w:rPr>
                <w:rFonts w:ascii="Arial" w:hAnsi="Arial" w:cs="Arial"/>
                <w:lang w:val="en-GB"/>
              </w:rPr>
            </w:pPr>
            <w:r>
              <w:rPr>
                <w:rFonts w:ascii="Arial" w:hAnsi="Arial" w:cs="Arial"/>
                <w:lang w:val="en-GB"/>
              </w:rPr>
              <w:t>December 2013</w:t>
            </w:r>
          </w:p>
        </w:tc>
        <w:tc>
          <w:tcPr>
            <w:tcW w:w="2977" w:type="dxa"/>
          </w:tcPr>
          <w:p w:rsidR="000A13E0" w:rsidRPr="0080179E" w:rsidRDefault="00A551FD">
            <w:pPr>
              <w:rPr>
                <w:rFonts w:ascii="Arial" w:hAnsi="Arial" w:cs="Arial"/>
                <w:lang w:val="en-GB"/>
              </w:rPr>
            </w:pPr>
            <w:r>
              <w:rPr>
                <w:rFonts w:ascii="Arial" w:hAnsi="Arial" w:cs="Arial"/>
                <w:lang w:val="en-GB"/>
              </w:rPr>
              <w:t>Start of l</w:t>
            </w:r>
            <w:r w:rsidR="000A13E0">
              <w:rPr>
                <w:rFonts w:ascii="Arial" w:hAnsi="Arial" w:cs="Arial"/>
                <w:lang w:val="en-GB"/>
              </w:rPr>
              <w:t>iterature review</w:t>
            </w:r>
          </w:p>
        </w:tc>
        <w:tc>
          <w:tcPr>
            <w:tcW w:w="7668" w:type="dxa"/>
          </w:tcPr>
          <w:p w:rsidR="000A13E0" w:rsidRDefault="000A13E0">
            <w:pPr>
              <w:rPr>
                <w:lang w:val="en-US"/>
              </w:rPr>
            </w:pPr>
            <w:r w:rsidRPr="00327554">
              <w:rPr>
                <w:rFonts w:ascii="Arial" w:hAnsi="Arial" w:cs="Arial"/>
                <w:lang w:val="en-GB"/>
              </w:rPr>
              <w:t xml:space="preserve">Subcontractor Frank </w:t>
            </w:r>
            <w:proofErr w:type="spellStart"/>
            <w:r w:rsidRPr="00327554">
              <w:rPr>
                <w:rFonts w:ascii="Arial" w:hAnsi="Arial" w:cs="Arial"/>
                <w:lang w:val="en-GB"/>
              </w:rPr>
              <w:t>Amort</w:t>
            </w:r>
            <w:proofErr w:type="spellEnd"/>
            <w:r w:rsidRPr="00327554">
              <w:rPr>
                <w:rFonts w:ascii="Arial" w:hAnsi="Arial" w:cs="Arial"/>
                <w:lang w:val="en-GB"/>
              </w:rPr>
              <w:t xml:space="preserve"> starts literature review according to guidelines of WP7</w:t>
            </w:r>
          </w:p>
        </w:tc>
        <w:tc>
          <w:tcPr>
            <w:tcW w:w="1906" w:type="dxa"/>
          </w:tcPr>
          <w:p w:rsidR="000A13E0" w:rsidRPr="0080179E" w:rsidRDefault="000A13E0">
            <w:pPr>
              <w:rPr>
                <w:rFonts w:ascii="Arial" w:hAnsi="Arial" w:cs="Arial"/>
                <w:lang w:val="en-GB"/>
              </w:rPr>
            </w:pPr>
            <w:r>
              <w:rPr>
                <w:rFonts w:ascii="Arial" w:hAnsi="Arial" w:cs="Arial"/>
                <w:lang w:val="en-GB"/>
              </w:rPr>
              <w:t xml:space="preserve">Subcontractor Frank </w:t>
            </w:r>
            <w:proofErr w:type="spellStart"/>
            <w:r>
              <w:rPr>
                <w:rFonts w:ascii="Arial" w:hAnsi="Arial" w:cs="Arial"/>
                <w:lang w:val="en-GB"/>
              </w:rPr>
              <w:t>Amort</w:t>
            </w:r>
            <w:proofErr w:type="spellEnd"/>
          </w:p>
        </w:tc>
      </w:tr>
      <w:tr w:rsidR="000A13E0" w:rsidRPr="00385414">
        <w:tc>
          <w:tcPr>
            <w:tcW w:w="1951" w:type="dxa"/>
          </w:tcPr>
          <w:p w:rsidR="000A13E0" w:rsidRPr="0080179E" w:rsidRDefault="00A551FD" w:rsidP="00A551FD">
            <w:pPr>
              <w:rPr>
                <w:rFonts w:ascii="Arial" w:hAnsi="Arial" w:cs="Arial"/>
                <w:lang w:val="en-GB"/>
              </w:rPr>
            </w:pPr>
            <w:r>
              <w:rPr>
                <w:rFonts w:ascii="Arial" w:hAnsi="Arial" w:cs="Arial"/>
                <w:lang w:val="en-GB"/>
              </w:rPr>
              <w:t>February</w:t>
            </w:r>
            <w:r w:rsidR="000A13E0">
              <w:rPr>
                <w:rFonts w:ascii="Arial" w:hAnsi="Arial" w:cs="Arial"/>
                <w:lang w:val="en-GB"/>
              </w:rPr>
              <w:t xml:space="preserve"> 201</w:t>
            </w:r>
            <w:r>
              <w:rPr>
                <w:rFonts w:ascii="Arial" w:hAnsi="Arial" w:cs="Arial"/>
                <w:lang w:val="en-GB"/>
              </w:rPr>
              <w:t>4</w:t>
            </w:r>
          </w:p>
        </w:tc>
        <w:tc>
          <w:tcPr>
            <w:tcW w:w="2977" w:type="dxa"/>
          </w:tcPr>
          <w:p w:rsidR="000A13E0" w:rsidRPr="0080179E" w:rsidRDefault="000A13E0" w:rsidP="007324D5">
            <w:pPr>
              <w:rPr>
                <w:rFonts w:ascii="Arial" w:hAnsi="Arial" w:cs="Arial"/>
                <w:lang w:val="en-GB"/>
              </w:rPr>
            </w:pPr>
            <w:r>
              <w:rPr>
                <w:rFonts w:ascii="Arial" w:hAnsi="Arial" w:cs="Arial"/>
                <w:lang w:val="en-GB"/>
              </w:rPr>
              <w:t>Final data collection and consultation plan</w:t>
            </w:r>
          </w:p>
        </w:tc>
        <w:tc>
          <w:tcPr>
            <w:tcW w:w="7668" w:type="dxa"/>
          </w:tcPr>
          <w:p w:rsidR="000A13E0" w:rsidRPr="00385414" w:rsidRDefault="000A13E0" w:rsidP="007324D5">
            <w:pPr>
              <w:rPr>
                <w:lang w:val="en-US"/>
              </w:rPr>
            </w:pPr>
          </w:p>
        </w:tc>
        <w:tc>
          <w:tcPr>
            <w:tcW w:w="1906" w:type="dxa"/>
          </w:tcPr>
          <w:p w:rsidR="000A13E0" w:rsidRPr="0080179E" w:rsidRDefault="000A13E0">
            <w:pPr>
              <w:rPr>
                <w:rFonts w:ascii="Arial" w:hAnsi="Arial" w:cs="Arial"/>
                <w:lang w:val="en-GB"/>
              </w:rPr>
            </w:pPr>
            <w:r>
              <w:rPr>
                <w:rFonts w:ascii="Arial" w:hAnsi="Arial" w:cs="Arial"/>
                <w:lang w:val="en-GB"/>
              </w:rPr>
              <w:t>all WP7 partners</w:t>
            </w:r>
          </w:p>
        </w:tc>
      </w:tr>
      <w:tr w:rsidR="000A13E0" w:rsidRPr="00A551FD">
        <w:tc>
          <w:tcPr>
            <w:tcW w:w="1951" w:type="dxa"/>
          </w:tcPr>
          <w:p w:rsidR="000A13E0" w:rsidRPr="0080179E" w:rsidRDefault="000A13E0">
            <w:pPr>
              <w:rPr>
                <w:rFonts w:ascii="Arial" w:hAnsi="Arial" w:cs="Arial"/>
                <w:lang w:val="en-GB"/>
              </w:rPr>
            </w:pPr>
          </w:p>
        </w:tc>
        <w:tc>
          <w:tcPr>
            <w:tcW w:w="2977" w:type="dxa"/>
          </w:tcPr>
          <w:p w:rsidR="000A13E0" w:rsidRPr="0080179E" w:rsidRDefault="000A13E0">
            <w:pPr>
              <w:rPr>
                <w:rFonts w:ascii="Arial" w:hAnsi="Arial" w:cs="Arial"/>
                <w:lang w:val="en-GB"/>
              </w:rPr>
            </w:pPr>
          </w:p>
        </w:tc>
        <w:tc>
          <w:tcPr>
            <w:tcW w:w="7668" w:type="dxa"/>
          </w:tcPr>
          <w:p w:rsidR="000A13E0" w:rsidRPr="0080179E" w:rsidRDefault="000A13E0" w:rsidP="00016C2B">
            <w:pPr>
              <w:rPr>
                <w:rFonts w:ascii="Arial" w:hAnsi="Arial" w:cs="Arial"/>
                <w:lang w:val="en-GB"/>
              </w:rPr>
            </w:pPr>
          </w:p>
        </w:tc>
        <w:tc>
          <w:tcPr>
            <w:tcW w:w="1906" w:type="dxa"/>
          </w:tcPr>
          <w:p w:rsidR="000A13E0" w:rsidRPr="0080179E" w:rsidRDefault="000A13E0">
            <w:pPr>
              <w:rPr>
                <w:rFonts w:ascii="Arial" w:hAnsi="Arial" w:cs="Arial"/>
                <w:lang w:val="en-GB"/>
              </w:rPr>
            </w:pPr>
          </w:p>
        </w:tc>
      </w:tr>
    </w:tbl>
    <w:p w:rsidR="000A13E0" w:rsidRPr="0091782D" w:rsidRDefault="000A13E0" w:rsidP="00982079">
      <w:pPr>
        <w:rPr>
          <w:rFonts w:ascii="Arial" w:hAnsi="Arial" w:cs="Arial"/>
          <w:lang w:val="en-GB"/>
        </w:rPr>
      </w:pPr>
    </w:p>
    <w:p w:rsidR="000A13E0" w:rsidRPr="0091782D" w:rsidRDefault="000A13E0" w:rsidP="00982079">
      <w:pPr>
        <w:rPr>
          <w:rFonts w:ascii="Arial" w:hAnsi="Arial" w:cs="Arial"/>
          <w:lang w:val="en-GB"/>
        </w:rPr>
      </w:pPr>
      <w:r w:rsidRPr="0091782D">
        <w:rPr>
          <w:rFonts w:ascii="Arial" w:hAnsi="Arial" w:cs="Arial"/>
          <w:lang w:val="en-GB"/>
        </w:rPr>
        <w:t>Notes:</w:t>
      </w:r>
    </w:p>
    <w:p w:rsidR="000A13E0" w:rsidRPr="0091782D" w:rsidRDefault="000A13E0" w:rsidP="00982079">
      <w:pPr>
        <w:rPr>
          <w:rFonts w:ascii="Arial" w:hAnsi="Arial" w:cs="Arial"/>
          <w:lang w:val="en-GB"/>
        </w:rPr>
      </w:pPr>
      <w:r>
        <w:rPr>
          <w:rFonts w:ascii="Arial" w:hAnsi="Arial" w:cs="Arial"/>
          <w:lang w:val="en-GB"/>
        </w:rPr>
        <w:t>(space for describing important things that the table does not show, e.g. prerequisites for tasks)</w:t>
      </w:r>
    </w:p>
    <w:p w:rsidR="000A13E0" w:rsidRDefault="000A13E0" w:rsidP="00982079">
      <w:pPr>
        <w:rPr>
          <w:rFonts w:ascii="Arial" w:hAnsi="Arial" w:cs="Arial"/>
          <w:u w:val="single"/>
          <w:lang w:val="en-GB"/>
        </w:rPr>
      </w:pPr>
    </w:p>
    <w:p w:rsidR="000A13E0" w:rsidRPr="00131966" w:rsidRDefault="000A13E0" w:rsidP="00131966">
      <w:pPr>
        <w:rPr>
          <w:rFonts w:ascii="Arial" w:hAnsi="Arial" w:cs="Arial"/>
          <w:lang w:val="en-GB"/>
        </w:rPr>
      </w:pPr>
      <w:r w:rsidRPr="00131966">
        <w:rPr>
          <w:rFonts w:ascii="Arial" w:hAnsi="Arial" w:cs="Arial"/>
          <w:lang w:val="en-GB"/>
        </w:rPr>
        <w:lastRenderedPageBreak/>
        <w:t xml:space="preserve">Problems and solutions </w:t>
      </w:r>
    </w:p>
    <w:p w:rsidR="000A13E0" w:rsidRDefault="000A13E0" w:rsidP="00131966">
      <w:pPr>
        <w:rPr>
          <w:rFonts w:ascii="Arial" w:hAnsi="Arial" w:cs="Arial"/>
          <w:lang w:val="en-GB"/>
        </w:rPr>
      </w:pPr>
      <w:r w:rsidRPr="0091782D">
        <w:rPr>
          <w:rFonts w:ascii="Arial" w:hAnsi="Arial" w:cs="Arial"/>
          <w:lang w:val="en-GB"/>
        </w:rPr>
        <w:t>(e.g. anticipated delays, expected difficulties and how you will deal with them)</w:t>
      </w:r>
    </w:p>
    <w:p w:rsidR="000A13E0" w:rsidRDefault="000A13E0" w:rsidP="00131966">
      <w:pPr>
        <w:rPr>
          <w:rFonts w:ascii="Arial" w:hAnsi="Arial" w:cs="Arial"/>
          <w:lang w:val="en-GB"/>
        </w:rPr>
      </w:pPr>
    </w:p>
    <w:p w:rsidR="000A13E0" w:rsidRPr="00F14930" w:rsidRDefault="000A13E0" w:rsidP="00131966">
      <w:pPr>
        <w:rPr>
          <w:rFonts w:ascii="Arial" w:hAnsi="Arial" w:cs="Arial"/>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840"/>
        <w:gridCol w:w="1980"/>
        <w:gridCol w:w="1718"/>
      </w:tblGrid>
      <w:tr w:rsidR="000A13E0" w:rsidRPr="0080179E" w:rsidTr="00FC0D0A">
        <w:tc>
          <w:tcPr>
            <w:tcW w:w="3888" w:type="dxa"/>
            <w:shd w:val="clear" w:color="auto" w:fill="D9D9D9"/>
          </w:tcPr>
          <w:p w:rsidR="000A13E0" w:rsidRPr="0080179E" w:rsidRDefault="000A13E0" w:rsidP="00FC0D0A">
            <w:pPr>
              <w:rPr>
                <w:rFonts w:ascii="Arial" w:hAnsi="Arial" w:cs="Arial"/>
                <w:lang w:val="en-GB"/>
              </w:rPr>
            </w:pPr>
            <w:r w:rsidRPr="0080179E">
              <w:rPr>
                <w:rFonts w:ascii="Arial" w:hAnsi="Arial" w:cs="Arial"/>
                <w:lang w:val="en-GB"/>
              </w:rPr>
              <w:t>Barrier</w:t>
            </w:r>
          </w:p>
        </w:tc>
        <w:tc>
          <w:tcPr>
            <w:tcW w:w="6840" w:type="dxa"/>
            <w:shd w:val="clear" w:color="auto" w:fill="D9D9D9"/>
          </w:tcPr>
          <w:p w:rsidR="000A13E0" w:rsidRPr="0080179E" w:rsidRDefault="000A13E0" w:rsidP="00FC0D0A">
            <w:pPr>
              <w:rPr>
                <w:rFonts w:ascii="Arial" w:hAnsi="Arial" w:cs="Arial"/>
                <w:lang w:val="en-GB"/>
              </w:rPr>
            </w:pPr>
            <w:r w:rsidRPr="0080179E">
              <w:rPr>
                <w:rFonts w:ascii="Arial" w:hAnsi="Arial" w:cs="Arial"/>
                <w:lang w:val="en-GB"/>
              </w:rPr>
              <w:t>Responses</w:t>
            </w:r>
          </w:p>
        </w:tc>
        <w:tc>
          <w:tcPr>
            <w:tcW w:w="1980" w:type="dxa"/>
            <w:shd w:val="clear" w:color="auto" w:fill="D9D9D9"/>
          </w:tcPr>
          <w:p w:rsidR="000A13E0" w:rsidRPr="0080179E" w:rsidRDefault="000A13E0" w:rsidP="00FC0D0A">
            <w:pPr>
              <w:rPr>
                <w:rFonts w:ascii="Arial" w:hAnsi="Arial" w:cs="Arial"/>
                <w:lang w:val="en-GB"/>
              </w:rPr>
            </w:pPr>
            <w:r w:rsidRPr="0080179E">
              <w:rPr>
                <w:rFonts w:ascii="Arial" w:hAnsi="Arial" w:cs="Arial"/>
                <w:lang w:val="en-GB"/>
              </w:rPr>
              <w:t>Responsible</w:t>
            </w:r>
          </w:p>
        </w:tc>
        <w:tc>
          <w:tcPr>
            <w:tcW w:w="1718" w:type="dxa"/>
            <w:shd w:val="clear" w:color="auto" w:fill="D9D9D9"/>
          </w:tcPr>
          <w:p w:rsidR="000A13E0" w:rsidRPr="0080179E" w:rsidRDefault="000A13E0" w:rsidP="00FC0D0A">
            <w:pPr>
              <w:rPr>
                <w:rFonts w:ascii="Arial" w:hAnsi="Arial" w:cs="Arial"/>
                <w:lang w:val="en-GB"/>
              </w:rPr>
            </w:pPr>
            <w:r w:rsidRPr="0080179E">
              <w:rPr>
                <w:rFonts w:ascii="Arial" w:hAnsi="Arial" w:cs="Arial"/>
                <w:lang w:val="en-GB"/>
              </w:rPr>
              <w:t>Due Date</w:t>
            </w:r>
          </w:p>
        </w:tc>
      </w:tr>
      <w:tr w:rsidR="000A13E0" w:rsidRPr="0080179E" w:rsidTr="00FC0D0A">
        <w:tc>
          <w:tcPr>
            <w:tcW w:w="3888" w:type="dxa"/>
          </w:tcPr>
          <w:p w:rsidR="000A13E0" w:rsidRPr="0080179E" w:rsidRDefault="000A13E0" w:rsidP="00FC0D0A">
            <w:pPr>
              <w:rPr>
                <w:rFonts w:ascii="Arial" w:hAnsi="Arial" w:cs="Arial"/>
                <w:lang w:val="en-GB"/>
              </w:rPr>
            </w:pPr>
          </w:p>
        </w:tc>
        <w:tc>
          <w:tcPr>
            <w:tcW w:w="6840" w:type="dxa"/>
          </w:tcPr>
          <w:p w:rsidR="000A13E0" w:rsidRPr="0080179E" w:rsidRDefault="000A13E0" w:rsidP="00FC0D0A">
            <w:pPr>
              <w:rPr>
                <w:rFonts w:ascii="Arial" w:hAnsi="Arial" w:cs="Arial"/>
                <w:lang w:val="en-GB"/>
              </w:rPr>
            </w:pPr>
          </w:p>
        </w:tc>
        <w:tc>
          <w:tcPr>
            <w:tcW w:w="1980" w:type="dxa"/>
          </w:tcPr>
          <w:p w:rsidR="000A13E0" w:rsidRPr="0080179E" w:rsidRDefault="000A13E0" w:rsidP="00FC0D0A">
            <w:pPr>
              <w:rPr>
                <w:rFonts w:ascii="Arial" w:hAnsi="Arial" w:cs="Arial"/>
                <w:lang w:val="en-GB"/>
              </w:rPr>
            </w:pPr>
          </w:p>
        </w:tc>
        <w:tc>
          <w:tcPr>
            <w:tcW w:w="1718" w:type="dxa"/>
          </w:tcPr>
          <w:p w:rsidR="000A13E0" w:rsidRPr="0080179E" w:rsidRDefault="000A13E0" w:rsidP="00FC0D0A">
            <w:pPr>
              <w:rPr>
                <w:rFonts w:ascii="Arial" w:hAnsi="Arial" w:cs="Arial"/>
                <w:lang w:val="en-GB"/>
              </w:rPr>
            </w:pPr>
          </w:p>
        </w:tc>
      </w:tr>
      <w:tr w:rsidR="000A13E0" w:rsidRPr="0080179E" w:rsidTr="00FC0D0A">
        <w:tc>
          <w:tcPr>
            <w:tcW w:w="3888" w:type="dxa"/>
          </w:tcPr>
          <w:p w:rsidR="000A13E0" w:rsidRPr="0080179E" w:rsidRDefault="000A13E0" w:rsidP="00FC0D0A">
            <w:pPr>
              <w:rPr>
                <w:rFonts w:ascii="Arial" w:hAnsi="Arial" w:cs="Arial"/>
                <w:lang w:val="en-GB"/>
              </w:rPr>
            </w:pPr>
          </w:p>
        </w:tc>
        <w:tc>
          <w:tcPr>
            <w:tcW w:w="6840" w:type="dxa"/>
          </w:tcPr>
          <w:p w:rsidR="000A13E0" w:rsidRPr="0080179E" w:rsidRDefault="000A13E0" w:rsidP="00FC0D0A">
            <w:pPr>
              <w:rPr>
                <w:rFonts w:ascii="Arial" w:hAnsi="Arial" w:cs="Arial"/>
                <w:lang w:val="en-GB"/>
              </w:rPr>
            </w:pPr>
          </w:p>
        </w:tc>
        <w:tc>
          <w:tcPr>
            <w:tcW w:w="1980" w:type="dxa"/>
          </w:tcPr>
          <w:p w:rsidR="000A13E0" w:rsidRPr="0080179E" w:rsidRDefault="000A13E0" w:rsidP="00FC0D0A">
            <w:pPr>
              <w:rPr>
                <w:rFonts w:ascii="Arial" w:hAnsi="Arial" w:cs="Arial"/>
                <w:lang w:val="en-GB"/>
              </w:rPr>
            </w:pPr>
          </w:p>
        </w:tc>
        <w:tc>
          <w:tcPr>
            <w:tcW w:w="1718" w:type="dxa"/>
          </w:tcPr>
          <w:p w:rsidR="000A13E0" w:rsidRPr="0080179E" w:rsidRDefault="000A13E0" w:rsidP="00FC0D0A">
            <w:pPr>
              <w:rPr>
                <w:rFonts w:ascii="Arial" w:hAnsi="Arial" w:cs="Arial"/>
                <w:lang w:val="en-GB"/>
              </w:rPr>
            </w:pPr>
          </w:p>
        </w:tc>
      </w:tr>
      <w:tr w:rsidR="000A13E0" w:rsidRPr="0080179E" w:rsidTr="00FC0D0A">
        <w:tc>
          <w:tcPr>
            <w:tcW w:w="3888" w:type="dxa"/>
          </w:tcPr>
          <w:p w:rsidR="000A13E0" w:rsidRPr="0080179E" w:rsidRDefault="000A13E0" w:rsidP="00FC0D0A">
            <w:pPr>
              <w:rPr>
                <w:rFonts w:ascii="Arial" w:hAnsi="Arial" w:cs="Arial"/>
                <w:lang w:val="en-GB"/>
              </w:rPr>
            </w:pPr>
          </w:p>
        </w:tc>
        <w:tc>
          <w:tcPr>
            <w:tcW w:w="6840" w:type="dxa"/>
          </w:tcPr>
          <w:p w:rsidR="000A13E0" w:rsidRPr="0080179E" w:rsidRDefault="000A13E0" w:rsidP="00FC0D0A">
            <w:pPr>
              <w:rPr>
                <w:rFonts w:ascii="Arial" w:hAnsi="Arial" w:cs="Arial"/>
                <w:lang w:val="en-GB"/>
              </w:rPr>
            </w:pPr>
          </w:p>
        </w:tc>
        <w:tc>
          <w:tcPr>
            <w:tcW w:w="1980" w:type="dxa"/>
          </w:tcPr>
          <w:p w:rsidR="000A13E0" w:rsidRPr="0080179E" w:rsidRDefault="000A13E0" w:rsidP="00FC0D0A">
            <w:pPr>
              <w:rPr>
                <w:rFonts w:ascii="Arial" w:hAnsi="Arial" w:cs="Arial"/>
                <w:lang w:val="en-GB"/>
              </w:rPr>
            </w:pPr>
          </w:p>
        </w:tc>
        <w:tc>
          <w:tcPr>
            <w:tcW w:w="1718" w:type="dxa"/>
          </w:tcPr>
          <w:p w:rsidR="000A13E0" w:rsidRPr="0080179E" w:rsidRDefault="000A13E0" w:rsidP="00FC0D0A">
            <w:pPr>
              <w:rPr>
                <w:rFonts w:ascii="Arial" w:hAnsi="Arial" w:cs="Arial"/>
                <w:lang w:val="en-GB"/>
              </w:rPr>
            </w:pPr>
          </w:p>
        </w:tc>
      </w:tr>
    </w:tbl>
    <w:p w:rsidR="000A13E0" w:rsidRDefault="000A13E0" w:rsidP="00982079">
      <w:pPr>
        <w:rPr>
          <w:rFonts w:ascii="Arial" w:hAnsi="Arial" w:cs="Arial"/>
          <w:b/>
          <w:lang w:val="en-GB"/>
        </w:rPr>
        <w:sectPr w:rsidR="000A13E0" w:rsidSect="00596800">
          <w:footerReference w:type="even" r:id="rId8"/>
          <w:footerReference w:type="default" r:id="rId9"/>
          <w:pgSz w:w="16838" w:h="11906" w:orient="landscape"/>
          <w:pgMar w:top="1418" w:right="1418" w:bottom="1418" w:left="1134" w:header="709" w:footer="709" w:gutter="0"/>
          <w:cols w:space="708"/>
          <w:docGrid w:linePitch="360"/>
        </w:sectPr>
      </w:pPr>
    </w:p>
    <w:p w:rsidR="000A13E0" w:rsidRDefault="000A13E0" w:rsidP="00982079">
      <w:pPr>
        <w:rPr>
          <w:rFonts w:ascii="Arial" w:hAnsi="Arial" w:cs="Arial"/>
          <w:b/>
          <w:lang w:val="en-GB"/>
        </w:rPr>
      </w:pPr>
    </w:p>
    <w:p w:rsidR="000A13E0" w:rsidRDefault="000A13E0" w:rsidP="00982079">
      <w:pPr>
        <w:rPr>
          <w:rFonts w:ascii="Arial" w:hAnsi="Arial" w:cs="Arial"/>
          <w:b/>
          <w:lang w:val="en-GB"/>
        </w:rPr>
      </w:pPr>
      <w:r w:rsidRPr="00B47D72">
        <w:rPr>
          <w:rFonts w:ascii="Arial" w:hAnsi="Arial" w:cs="Arial"/>
          <w:b/>
          <w:lang w:val="en-GB"/>
        </w:rPr>
        <w:t>Work Plan Year 2 (March 2014 - February 2015)</w:t>
      </w:r>
    </w:p>
    <w:p w:rsidR="000A13E0" w:rsidRPr="00F14930" w:rsidRDefault="000A13E0" w:rsidP="00982079">
      <w:pPr>
        <w:rPr>
          <w:rFonts w:ascii="Arial" w:hAnsi="Arial" w:cs="Arial"/>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951"/>
        <w:gridCol w:w="7555"/>
        <w:gridCol w:w="1899"/>
      </w:tblGrid>
      <w:tr w:rsidR="000A13E0" w:rsidRPr="0080179E">
        <w:tc>
          <w:tcPr>
            <w:tcW w:w="1951" w:type="dxa"/>
            <w:shd w:val="clear" w:color="auto" w:fill="D9D9D9"/>
          </w:tcPr>
          <w:p w:rsidR="000A13E0" w:rsidRPr="0080179E" w:rsidRDefault="000A13E0" w:rsidP="00596800">
            <w:pPr>
              <w:rPr>
                <w:rFonts w:ascii="Arial" w:hAnsi="Arial" w:cs="Arial"/>
                <w:lang w:val="en-GB"/>
              </w:rPr>
            </w:pPr>
            <w:r w:rsidRPr="0080179E">
              <w:rPr>
                <w:rFonts w:ascii="Arial" w:hAnsi="Arial" w:cs="Arial"/>
                <w:lang w:val="en-GB"/>
              </w:rPr>
              <w:t>Month</w:t>
            </w:r>
          </w:p>
        </w:tc>
        <w:tc>
          <w:tcPr>
            <w:tcW w:w="2977" w:type="dxa"/>
            <w:shd w:val="clear" w:color="auto" w:fill="D9D9D9"/>
          </w:tcPr>
          <w:p w:rsidR="000A13E0" w:rsidRPr="0080179E" w:rsidRDefault="000A13E0" w:rsidP="00596800">
            <w:pPr>
              <w:rPr>
                <w:rFonts w:ascii="Arial" w:hAnsi="Arial" w:cs="Arial"/>
                <w:lang w:val="en-GB"/>
              </w:rPr>
            </w:pPr>
            <w:r w:rsidRPr="0080179E">
              <w:rPr>
                <w:rFonts w:ascii="Arial" w:hAnsi="Arial" w:cs="Arial"/>
                <w:lang w:val="en-GB"/>
              </w:rPr>
              <w:t>Activity</w:t>
            </w:r>
          </w:p>
        </w:tc>
        <w:tc>
          <w:tcPr>
            <w:tcW w:w="7668" w:type="dxa"/>
            <w:shd w:val="clear" w:color="auto" w:fill="D9D9D9"/>
          </w:tcPr>
          <w:p w:rsidR="000A13E0" w:rsidRPr="0080179E" w:rsidRDefault="000A13E0" w:rsidP="00596800">
            <w:pPr>
              <w:rPr>
                <w:rFonts w:ascii="Arial" w:hAnsi="Arial" w:cs="Arial"/>
                <w:lang w:val="en-GB"/>
              </w:rPr>
            </w:pPr>
            <w:r w:rsidRPr="0080179E">
              <w:rPr>
                <w:rFonts w:ascii="Arial" w:hAnsi="Arial" w:cs="Arial"/>
                <w:lang w:val="en-GB"/>
              </w:rPr>
              <w:t>Tasks</w:t>
            </w:r>
          </w:p>
        </w:tc>
        <w:tc>
          <w:tcPr>
            <w:tcW w:w="1906" w:type="dxa"/>
            <w:shd w:val="clear" w:color="auto" w:fill="D9D9D9"/>
          </w:tcPr>
          <w:p w:rsidR="000A13E0" w:rsidRPr="0080179E" w:rsidRDefault="000A13E0" w:rsidP="00596800">
            <w:pPr>
              <w:rPr>
                <w:rFonts w:ascii="Arial" w:hAnsi="Arial" w:cs="Arial"/>
                <w:lang w:val="en-GB"/>
              </w:rPr>
            </w:pPr>
            <w:r w:rsidRPr="0080179E">
              <w:rPr>
                <w:rFonts w:ascii="Arial" w:hAnsi="Arial" w:cs="Arial"/>
                <w:lang w:val="en-GB"/>
              </w:rPr>
              <w:t>Responsible</w:t>
            </w:r>
          </w:p>
        </w:tc>
      </w:tr>
      <w:tr w:rsidR="00A551FD" w:rsidRPr="00266EF5">
        <w:tc>
          <w:tcPr>
            <w:tcW w:w="1951" w:type="dxa"/>
          </w:tcPr>
          <w:p w:rsidR="00A551FD" w:rsidRPr="0080179E" w:rsidRDefault="00A551FD" w:rsidP="00AB54C0">
            <w:pPr>
              <w:rPr>
                <w:rFonts w:ascii="Arial" w:hAnsi="Arial" w:cs="Arial"/>
                <w:lang w:val="en-GB"/>
              </w:rPr>
            </w:pPr>
            <w:r>
              <w:rPr>
                <w:rFonts w:ascii="Arial" w:hAnsi="Arial" w:cs="Arial"/>
                <w:lang w:val="en-GB"/>
              </w:rPr>
              <w:t>February/ March 2014</w:t>
            </w:r>
          </w:p>
        </w:tc>
        <w:tc>
          <w:tcPr>
            <w:tcW w:w="2977" w:type="dxa"/>
          </w:tcPr>
          <w:p w:rsidR="00A551FD" w:rsidRPr="0080179E" w:rsidRDefault="00A551FD" w:rsidP="00AB54C0">
            <w:pPr>
              <w:rPr>
                <w:rFonts w:ascii="Arial" w:hAnsi="Arial" w:cs="Arial"/>
                <w:lang w:val="en-GB"/>
              </w:rPr>
            </w:pPr>
            <w:r>
              <w:rPr>
                <w:rFonts w:ascii="Arial" w:hAnsi="Arial" w:cs="Arial"/>
                <w:lang w:val="en-GB"/>
              </w:rPr>
              <w:t xml:space="preserve">Second WP7 meeting and first SRP meeting in </w:t>
            </w:r>
            <w:smartTag w:uri="urn:schemas-microsoft-com:office:smarttags" w:element="place">
              <w:r>
                <w:rPr>
                  <w:rFonts w:ascii="Arial" w:hAnsi="Arial" w:cs="Arial"/>
                  <w:lang w:val="en-GB"/>
                </w:rPr>
                <w:t>Cologne</w:t>
              </w:r>
            </w:smartTag>
            <w:r>
              <w:rPr>
                <w:rFonts w:ascii="Arial" w:hAnsi="Arial" w:cs="Arial"/>
                <w:lang w:val="en-GB"/>
              </w:rPr>
              <w:t xml:space="preserve"> (</w:t>
            </w:r>
            <w:proofErr w:type="spellStart"/>
            <w:r>
              <w:rPr>
                <w:rFonts w:ascii="Arial" w:hAnsi="Arial" w:cs="Arial"/>
                <w:lang w:val="en-GB"/>
              </w:rPr>
              <w:t>tbd</w:t>
            </w:r>
            <w:proofErr w:type="spellEnd"/>
            <w:r>
              <w:rPr>
                <w:rFonts w:ascii="Arial" w:hAnsi="Arial" w:cs="Arial"/>
                <w:lang w:val="en-GB"/>
              </w:rPr>
              <w:t>: + WP3 and WP6)</w:t>
            </w:r>
          </w:p>
        </w:tc>
        <w:tc>
          <w:tcPr>
            <w:tcW w:w="7668" w:type="dxa"/>
          </w:tcPr>
          <w:p w:rsidR="00A551FD" w:rsidRDefault="00A551FD" w:rsidP="00AB54C0">
            <w:pPr>
              <w:rPr>
                <w:rFonts w:ascii="Arial" w:hAnsi="Arial" w:cs="Arial"/>
                <w:lang w:val="en-GB"/>
              </w:rPr>
            </w:pPr>
            <w:r>
              <w:rPr>
                <w:rFonts w:ascii="Arial" w:hAnsi="Arial" w:cs="Arial"/>
                <w:lang w:val="en-GB"/>
              </w:rPr>
              <w:t>Interim reporting of literature review</w:t>
            </w:r>
          </w:p>
          <w:p w:rsidR="00A551FD" w:rsidRDefault="00A551FD" w:rsidP="00AB54C0">
            <w:pPr>
              <w:rPr>
                <w:rFonts w:ascii="Arial" w:hAnsi="Arial" w:cs="Arial"/>
                <w:lang w:val="en-GB"/>
              </w:rPr>
            </w:pPr>
            <w:r>
              <w:rPr>
                <w:rFonts w:ascii="Arial" w:hAnsi="Arial" w:cs="Arial"/>
                <w:lang w:val="en-GB"/>
              </w:rPr>
              <w:t>Discuss evaluation phase (how we plan to derive principles and criteria from literature and data analysis)</w:t>
            </w:r>
          </w:p>
          <w:p w:rsidR="00A551FD" w:rsidRDefault="00A551FD" w:rsidP="00AB54C0">
            <w:pPr>
              <w:rPr>
                <w:rFonts w:ascii="Arial" w:hAnsi="Arial" w:cs="Arial"/>
                <w:lang w:val="en-GB"/>
              </w:rPr>
            </w:pPr>
            <w:r>
              <w:rPr>
                <w:rFonts w:ascii="Arial" w:hAnsi="Arial" w:cs="Arial"/>
                <w:lang w:val="en-GB"/>
              </w:rPr>
              <w:t xml:space="preserve">Discuss on approach and structure of Charter, </w:t>
            </w:r>
            <w:r w:rsidRPr="004B4993">
              <w:rPr>
                <w:rFonts w:ascii="Arial" w:hAnsi="Arial" w:cs="Arial"/>
                <w:lang w:val="en-GB"/>
              </w:rPr>
              <w:t>Discuss WP7 reporting</w:t>
            </w:r>
          </w:p>
          <w:p w:rsidR="00A551FD" w:rsidRPr="0080179E" w:rsidRDefault="00A551FD" w:rsidP="00AB54C0">
            <w:pPr>
              <w:rPr>
                <w:rFonts w:ascii="Arial" w:hAnsi="Arial" w:cs="Arial"/>
                <w:lang w:val="en-GB"/>
              </w:rPr>
            </w:pPr>
            <w:r>
              <w:rPr>
                <w:rFonts w:ascii="Arial" w:hAnsi="Arial" w:cs="Arial"/>
                <w:lang w:val="en-GB"/>
              </w:rPr>
              <w:t>Discuss regional consultation and focus groups</w:t>
            </w:r>
          </w:p>
        </w:tc>
        <w:tc>
          <w:tcPr>
            <w:tcW w:w="1906" w:type="dxa"/>
          </w:tcPr>
          <w:p w:rsidR="00A551FD" w:rsidRPr="0080179E" w:rsidRDefault="00A551FD" w:rsidP="00AB54C0">
            <w:pPr>
              <w:rPr>
                <w:rFonts w:ascii="Arial" w:hAnsi="Arial" w:cs="Arial"/>
                <w:lang w:val="en-GB"/>
              </w:rPr>
            </w:pPr>
            <w:r>
              <w:rPr>
                <w:rFonts w:ascii="Arial" w:hAnsi="Arial" w:cs="Arial"/>
                <w:lang w:val="en-GB"/>
              </w:rPr>
              <w:t>WP7 lead, all WP7 partners, SRP, WP3 lead, WP6 lead</w:t>
            </w:r>
          </w:p>
        </w:tc>
      </w:tr>
      <w:tr w:rsidR="00A551FD" w:rsidRPr="0054373C">
        <w:tc>
          <w:tcPr>
            <w:tcW w:w="1951" w:type="dxa"/>
          </w:tcPr>
          <w:p w:rsidR="00A551FD" w:rsidRPr="0080179E" w:rsidRDefault="00A551FD" w:rsidP="00AC4C22">
            <w:pPr>
              <w:rPr>
                <w:rFonts w:ascii="Arial" w:hAnsi="Arial" w:cs="Arial"/>
                <w:lang w:val="en-GB"/>
              </w:rPr>
            </w:pPr>
            <w:r>
              <w:rPr>
                <w:rFonts w:ascii="Arial" w:hAnsi="Arial" w:cs="Arial"/>
                <w:lang w:val="en-GB"/>
              </w:rPr>
              <w:t>May 2014</w:t>
            </w:r>
          </w:p>
        </w:tc>
        <w:tc>
          <w:tcPr>
            <w:tcW w:w="2977" w:type="dxa"/>
          </w:tcPr>
          <w:p w:rsidR="00A551FD" w:rsidRPr="0080179E" w:rsidRDefault="00A551FD" w:rsidP="00AC4C22">
            <w:pPr>
              <w:rPr>
                <w:rFonts w:ascii="Arial" w:hAnsi="Arial" w:cs="Arial"/>
                <w:lang w:val="en-GB"/>
              </w:rPr>
            </w:pPr>
            <w:r>
              <w:rPr>
                <w:rFonts w:ascii="Arial" w:hAnsi="Arial" w:cs="Arial"/>
                <w:lang w:val="en-GB"/>
              </w:rPr>
              <w:t>Interim literature review</w:t>
            </w:r>
          </w:p>
        </w:tc>
        <w:tc>
          <w:tcPr>
            <w:tcW w:w="7668" w:type="dxa"/>
          </w:tcPr>
          <w:p w:rsidR="00A551FD" w:rsidRPr="0080179E" w:rsidRDefault="00A551FD" w:rsidP="00AC4C22">
            <w:pPr>
              <w:rPr>
                <w:rFonts w:ascii="Arial" w:hAnsi="Arial" w:cs="Arial"/>
                <w:lang w:val="en-GB"/>
              </w:rPr>
            </w:pPr>
            <w:r>
              <w:rPr>
                <w:rFonts w:ascii="Arial" w:hAnsi="Arial" w:cs="Arial"/>
                <w:lang w:val="en-GB"/>
              </w:rPr>
              <w:t>First draft analysis and report from literature review</w:t>
            </w:r>
          </w:p>
        </w:tc>
        <w:tc>
          <w:tcPr>
            <w:tcW w:w="1906" w:type="dxa"/>
          </w:tcPr>
          <w:p w:rsidR="00A551FD" w:rsidRPr="0080179E" w:rsidRDefault="00A551FD" w:rsidP="00AC4C22">
            <w:pPr>
              <w:rPr>
                <w:rFonts w:ascii="Arial" w:hAnsi="Arial" w:cs="Arial"/>
                <w:lang w:val="en-GB"/>
              </w:rPr>
            </w:pPr>
            <w:r>
              <w:rPr>
                <w:rFonts w:ascii="Arial" w:hAnsi="Arial" w:cs="Arial"/>
                <w:lang w:val="en-GB"/>
              </w:rPr>
              <w:t xml:space="preserve">Frank </w:t>
            </w:r>
            <w:proofErr w:type="spellStart"/>
            <w:r>
              <w:rPr>
                <w:rFonts w:ascii="Arial" w:hAnsi="Arial" w:cs="Arial"/>
                <w:lang w:val="en-GB"/>
              </w:rPr>
              <w:t>Amort</w:t>
            </w:r>
            <w:proofErr w:type="spellEnd"/>
          </w:p>
        </w:tc>
      </w:tr>
      <w:tr w:rsidR="00E32E3B" w:rsidRPr="0054373C">
        <w:tc>
          <w:tcPr>
            <w:tcW w:w="1951" w:type="dxa"/>
          </w:tcPr>
          <w:p w:rsidR="00E32E3B" w:rsidRDefault="00E32E3B" w:rsidP="00AC4C22">
            <w:pPr>
              <w:rPr>
                <w:rFonts w:ascii="Arial" w:hAnsi="Arial" w:cs="Arial"/>
                <w:lang w:val="en-GB"/>
              </w:rPr>
            </w:pPr>
            <w:r>
              <w:rPr>
                <w:rFonts w:ascii="Arial" w:hAnsi="Arial" w:cs="Arial"/>
                <w:lang w:val="en-GB"/>
              </w:rPr>
              <w:t>June 2014</w:t>
            </w:r>
          </w:p>
        </w:tc>
        <w:tc>
          <w:tcPr>
            <w:tcW w:w="2977" w:type="dxa"/>
          </w:tcPr>
          <w:p w:rsidR="00E32E3B" w:rsidRDefault="00E32E3B" w:rsidP="00AC4C22">
            <w:pPr>
              <w:rPr>
                <w:rFonts w:ascii="Arial" w:hAnsi="Arial" w:cs="Arial"/>
                <w:lang w:val="en-GB"/>
              </w:rPr>
            </w:pPr>
            <w:r>
              <w:rPr>
                <w:rFonts w:ascii="Arial" w:hAnsi="Arial" w:cs="Arial"/>
                <w:lang w:val="en-GB"/>
              </w:rPr>
              <w:t>Final version literature review</w:t>
            </w:r>
          </w:p>
        </w:tc>
        <w:tc>
          <w:tcPr>
            <w:tcW w:w="7668" w:type="dxa"/>
          </w:tcPr>
          <w:p w:rsidR="00E32E3B" w:rsidRDefault="00E32E3B" w:rsidP="00AC4C22">
            <w:pPr>
              <w:rPr>
                <w:rFonts w:ascii="Arial" w:hAnsi="Arial" w:cs="Arial"/>
                <w:lang w:val="en-GB"/>
              </w:rPr>
            </w:pPr>
          </w:p>
        </w:tc>
        <w:tc>
          <w:tcPr>
            <w:tcW w:w="1906" w:type="dxa"/>
          </w:tcPr>
          <w:p w:rsidR="00E32E3B" w:rsidRDefault="00E32E3B" w:rsidP="00AC4C22">
            <w:pPr>
              <w:rPr>
                <w:rFonts w:ascii="Arial" w:hAnsi="Arial" w:cs="Arial"/>
                <w:lang w:val="en-GB"/>
              </w:rPr>
            </w:pPr>
          </w:p>
        </w:tc>
      </w:tr>
      <w:tr w:rsidR="00A551FD" w:rsidRPr="0054373C">
        <w:tc>
          <w:tcPr>
            <w:tcW w:w="1951" w:type="dxa"/>
          </w:tcPr>
          <w:p w:rsidR="00A551FD" w:rsidRPr="0080179E" w:rsidRDefault="00A551FD" w:rsidP="00E32E3B">
            <w:pPr>
              <w:rPr>
                <w:rFonts w:ascii="Arial" w:hAnsi="Arial" w:cs="Arial"/>
                <w:lang w:val="en-GB"/>
              </w:rPr>
            </w:pPr>
            <w:r>
              <w:rPr>
                <w:rFonts w:ascii="Arial" w:hAnsi="Arial" w:cs="Arial"/>
                <w:lang w:val="en-GB"/>
              </w:rPr>
              <w:t xml:space="preserve">From </w:t>
            </w:r>
            <w:r w:rsidR="00E32E3B">
              <w:rPr>
                <w:rFonts w:ascii="Arial" w:hAnsi="Arial" w:cs="Arial"/>
                <w:lang w:val="en-GB"/>
              </w:rPr>
              <w:t>June</w:t>
            </w:r>
            <w:r>
              <w:rPr>
                <w:rFonts w:ascii="Arial" w:hAnsi="Arial" w:cs="Arial"/>
                <w:lang w:val="en-GB"/>
              </w:rPr>
              <w:t xml:space="preserve"> 2014 on</w:t>
            </w:r>
          </w:p>
        </w:tc>
        <w:tc>
          <w:tcPr>
            <w:tcW w:w="2977" w:type="dxa"/>
          </w:tcPr>
          <w:p w:rsidR="00A551FD" w:rsidRPr="0080179E" w:rsidRDefault="00A551FD" w:rsidP="007324D5">
            <w:pPr>
              <w:rPr>
                <w:rFonts w:ascii="Arial" w:hAnsi="Arial" w:cs="Arial"/>
                <w:lang w:val="en-GB"/>
              </w:rPr>
            </w:pPr>
            <w:r>
              <w:rPr>
                <w:rFonts w:ascii="Arial" w:hAnsi="Arial" w:cs="Arial"/>
                <w:lang w:val="en-GB"/>
              </w:rPr>
              <w:t>Further analysis of literature review</w:t>
            </w:r>
          </w:p>
        </w:tc>
        <w:tc>
          <w:tcPr>
            <w:tcW w:w="7668" w:type="dxa"/>
          </w:tcPr>
          <w:p w:rsidR="00A551FD" w:rsidRPr="0080179E" w:rsidRDefault="00A551FD" w:rsidP="007324D5">
            <w:pPr>
              <w:rPr>
                <w:rFonts w:ascii="Arial" w:hAnsi="Arial" w:cs="Arial"/>
                <w:lang w:val="en-GB"/>
              </w:rPr>
            </w:pPr>
            <w:r>
              <w:rPr>
                <w:rFonts w:ascii="Arial" w:hAnsi="Arial" w:cs="Arial"/>
                <w:lang w:val="en-GB"/>
              </w:rPr>
              <w:t>Derive principles and criteria and evidence from the literature review</w:t>
            </w:r>
          </w:p>
        </w:tc>
        <w:tc>
          <w:tcPr>
            <w:tcW w:w="1906" w:type="dxa"/>
          </w:tcPr>
          <w:p w:rsidR="00A551FD" w:rsidRPr="0080179E" w:rsidRDefault="00A551FD" w:rsidP="00596800">
            <w:pPr>
              <w:rPr>
                <w:rFonts w:ascii="Arial" w:hAnsi="Arial" w:cs="Arial"/>
                <w:lang w:val="en-GB"/>
              </w:rPr>
            </w:pPr>
            <w:r>
              <w:rPr>
                <w:rFonts w:ascii="Arial" w:hAnsi="Arial" w:cs="Arial"/>
                <w:lang w:val="en-GB"/>
              </w:rPr>
              <w:t>all WP7 partners</w:t>
            </w:r>
          </w:p>
        </w:tc>
      </w:tr>
      <w:tr w:rsidR="00A551FD" w:rsidRPr="00266EF5">
        <w:tc>
          <w:tcPr>
            <w:tcW w:w="1951" w:type="dxa"/>
          </w:tcPr>
          <w:p w:rsidR="00A551FD" w:rsidRPr="0080179E" w:rsidRDefault="00E32E3B" w:rsidP="00596800">
            <w:pPr>
              <w:rPr>
                <w:rFonts w:ascii="Arial" w:hAnsi="Arial" w:cs="Arial"/>
                <w:lang w:val="en-GB"/>
              </w:rPr>
            </w:pPr>
            <w:r>
              <w:rPr>
                <w:rFonts w:ascii="Arial" w:hAnsi="Arial" w:cs="Arial"/>
                <w:lang w:val="en-GB"/>
              </w:rPr>
              <w:t>October 2014 (and January/February 2015)</w:t>
            </w:r>
          </w:p>
        </w:tc>
        <w:tc>
          <w:tcPr>
            <w:tcW w:w="2977" w:type="dxa"/>
          </w:tcPr>
          <w:p w:rsidR="00A551FD" w:rsidRPr="0080179E" w:rsidRDefault="00A551FD" w:rsidP="00596800">
            <w:pPr>
              <w:rPr>
                <w:rFonts w:ascii="Arial" w:hAnsi="Arial" w:cs="Arial"/>
                <w:lang w:val="en-GB"/>
              </w:rPr>
            </w:pPr>
            <w:r>
              <w:rPr>
                <w:rFonts w:ascii="Arial" w:hAnsi="Arial" w:cs="Arial"/>
                <w:lang w:val="en-GB"/>
              </w:rPr>
              <w:t>Regional consultation/ focus groups</w:t>
            </w:r>
          </w:p>
        </w:tc>
        <w:tc>
          <w:tcPr>
            <w:tcW w:w="7668" w:type="dxa"/>
          </w:tcPr>
          <w:p w:rsidR="00A551FD" w:rsidRPr="0080179E" w:rsidRDefault="00E32E3B" w:rsidP="00596800">
            <w:pPr>
              <w:rPr>
                <w:rFonts w:ascii="Arial" w:hAnsi="Arial" w:cs="Arial"/>
                <w:lang w:val="en-GB"/>
              </w:rPr>
            </w:pPr>
            <w:r>
              <w:rPr>
                <w:rFonts w:ascii="Arial" w:hAnsi="Arial" w:cs="Arial"/>
                <w:lang w:val="en-GB"/>
              </w:rPr>
              <w:t>F</w:t>
            </w:r>
            <w:r w:rsidR="00A551FD">
              <w:rPr>
                <w:rFonts w:ascii="Arial" w:hAnsi="Arial" w:cs="Arial"/>
                <w:lang w:val="en-GB"/>
              </w:rPr>
              <w:t>ocus groups with trainers at the four follow-up regional training workshops</w:t>
            </w:r>
          </w:p>
        </w:tc>
        <w:tc>
          <w:tcPr>
            <w:tcW w:w="1906" w:type="dxa"/>
          </w:tcPr>
          <w:p w:rsidR="00A551FD" w:rsidRPr="0080179E" w:rsidRDefault="00A551FD" w:rsidP="00596800">
            <w:pPr>
              <w:rPr>
                <w:rFonts w:ascii="Arial" w:hAnsi="Arial" w:cs="Arial"/>
                <w:lang w:val="en-GB"/>
              </w:rPr>
            </w:pPr>
            <w:r>
              <w:rPr>
                <w:rFonts w:ascii="Arial" w:hAnsi="Arial" w:cs="Arial"/>
                <w:lang w:val="en-GB"/>
              </w:rPr>
              <w:t xml:space="preserve">all WP7 partners, WP5 lead, WP6 lead + </w:t>
            </w:r>
            <w:proofErr w:type="spellStart"/>
            <w:r>
              <w:rPr>
                <w:rFonts w:ascii="Arial" w:hAnsi="Arial" w:cs="Arial"/>
                <w:lang w:val="en-GB"/>
              </w:rPr>
              <w:t>tbd</w:t>
            </w:r>
            <w:proofErr w:type="spellEnd"/>
          </w:p>
        </w:tc>
      </w:tr>
      <w:tr w:rsidR="00A551FD" w:rsidRPr="00266EF5">
        <w:tc>
          <w:tcPr>
            <w:tcW w:w="1951" w:type="dxa"/>
          </w:tcPr>
          <w:p w:rsidR="00A551FD" w:rsidRPr="0080179E" w:rsidRDefault="00A551FD" w:rsidP="00596800">
            <w:pPr>
              <w:rPr>
                <w:rFonts w:ascii="Arial" w:hAnsi="Arial" w:cs="Arial"/>
                <w:lang w:val="en-GB"/>
              </w:rPr>
            </w:pPr>
            <w:r>
              <w:rPr>
                <w:rFonts w:ascii="Arial" w:hAnsi="Arial" w:cs="Arial"/>
                <w:lang w:val="en-GB"/>
              </w:rPr>
              <w:t>December 2014</w:t>
            </w:r>
          </w:p>
        </w:tc>
        <w:tc>
          <w:tcPr>
            <w:tcW w:w="2977" w:type="dxa"/>
          </w:tcPr>
          <w:p w:rsidR="00A551FD" w:rsidRPr="0080179E" w:rsidRDefault="00A551FD" w:rsidP="00596800">
            <w:pPr>
              <w:rPr>
                <w:rFonts w:ascii="Arial" w:hAnsi="Arial" w:cs="Arial"/>
                <w:lang w:val="en-GB"/>
              </w:rPr>
            </w:pPr>
            <w:r>
              <w:rPr>
                <w:rFonts w:ascii="Arial" w:hAnsi="Arial" w:cs="Arial"/>
                <w:lang w:val="en-GB"/>
              </w:rPr>
              <w:t>Scientific article</w:t>
            </w:r>
          </w:p>
        </w:tc>
        <w:tc>
          <w:tcPr>
            <w:tcW w:w="7668" w:type="dxa"/>
          </w:tcPr>
          <w:p w:rsidR="00A551FD" w:rsidRPr="0080179E" w:rsidRDefault="00A551FD" w:rsidP="00BC1CEF">
            <w:pPr>
              <w:rPr>
                <w:rFonts w:ascii="Arial" w:hAnsi="Arial" w:cs="Arial"/>
                <w:lang w:val="en-GB"/>
              </w:rPr>
            </w:pPr>
            <w:r>
              <w:rPr>
                <w:rFonts w:ascii="Arial" w:hAnsi="Arial" w:cs="Arial"/>
                <w:lang w:val="en-GB"/>
              </w:rPr>
              <w:t>Scientific article on literature review</w:t>
            </w:r>
          </w:p>
        </w:tc>
        <w:tc>
          <w:tcPr>
            <w:tcW w:w="1906" w:type="dxa"/>
          </w:tcPr>
          <w:p w:rsidR="00A551FD" w:rsidRPr="0080179E" w:rsidRDefault="00A551FD" w:rsidP="00596800">
            <w:pPr>
              <w:rPr>
                <w:rFonts w:ascii="Arial" w:hAnsi="Arial" w:cs="Arial"/>
                <w:lang w:val="en-GB"/>
              </w:rPr>
            </w:pPr>
            <w:r>
              <w:rPr>
                <w:rFonts w:ascii="Arial" w:hAnsi="Arial" w:cs="Arial"/>
                <w:lang w:val="en-GB"/>
              </w:rPr>
              <w:t xml:space="preserve">all WP7 partners and Frank </w:t>
            </w:r>
            <w:proofErr w:type="spellStart"/>
            <w:r>
              <w:rPr>
                <w:rFonts w:ascii="Arial" w:hAnsi="Arial" w:cs="Arial"/>
                <w:lang w:val="en-GB"/>
              </w:rPr>
              <w:t>Amort</w:t>
            </w:r>
            <w:proofErr w:type="spellEnd"/>
          </w:p>
        </w:tc>
      </w:tr>
    </w:tbl>
    <w:p w:rsidR="000A13E0" w:rsidRPr="0091782D" w:rsidRDefault="000A13E0" w:rsidP="00982079">
      <w:pPr>
        <w:rPr>
          <w:rFonts w:ascii="Arial" w:hAnsi="Arial" w:cs="Arial"/>
          <w:lang w:val="en-GB"/>
        </w:rPr>
      </w:pPr>
    </w:p>
    <w:p w:rsidR="000A13E0" w:rsidRPr="0091782D" w:rsidRDefault="000A13E0" w:rsidP="00982079">
      <w:pPr>
        <w:rPr>
          <w:rFonts w:ascii="Arial" w:hAnsi="Arial" w:cs="Arial"/>
          <w:lang w:val="en-GB"/>
        </w:rPr>
      </w:pPr>
      <w:r w:rsidRPr="0091782D">
        <w:rPr>
          <w:rFonts w:ascii="Arial" w:hAnsi="Arial" w:cs="Arial"/>
          <w:lang w:val="en-GB"/>
        </w:rPr>
        <w:t>Notes:</w:t>
      </w:r>
    </w:p>
    <w:p w:rsidR="000A13E0" w:rsidRPr="0091782D" w:rsidRDefault="000A13E0" w:rsidP="00982079">
      <w:pPr>
        <w:rPr>
          <w:rFonts w:ascii="Arial" w:hAnsi="Arial" w:cs="Arial"/>
          <w:lang w:val="en-GB"/>
        </w:rPr>
      </w:pPr>
    </w:p>
    <w:p w:rsidR="000A13E0" w:rsidRPr="00131966" w:rsidRDefault="000A13E0" w:rsidP="00131966">
      <w:pPr>
        <w:rPr>
          <w:rFonts w:ascii="Arial" w:hAnsi="Arial" w:cs="Arial"/>
          <w:lang w:val="en-GB"/>
        </w:rPr>
      </w:pPr>
      <w:r w:rsidRPr="00131966">
        <w:rPr>
          <w:rFonts w:ascii="Arial" w:hAnsi="Arial" w:cs="Arial"/>
          <w:lang w:val="en-GB"/>
        </w:rPr>
        <w:t xml:space="preserve">Problems and solutions </w:t>
      </w:r>
    </w:p>
    <w:p w:rsidR="000A13E0" w:rsidRDefault="000A13E0" w:rsidP="00131966">
      <w:pPr>
        <w:rPr>
          <w:rFonts w:ascii="Arial" w:hAnsi="Arial" w:cs="Arial"/>
          <w:lang w:val="en-GB"/>
        </w:rPr>
      </w:pPr>
      <w:r w:rsidRPr="0091782D">
        <w:rPr>
          <w:rFonts w:ascii="Arial" w:hAnsi="Arial" w:cs="Arial"/>
          <w:lang w:val="en-GB"/>
        </w:rPr>
        <w:t>(</w:t>
      </w:r>
      <w:proofErr w:type="gramStart"/>
      <w:r w:rsidRPr="0091782D">
        <w:rPr>
          <w:rFonts w:ascii="Arial" w:hAnsi="Arial" w:cs="Arial"/>
          <w:lang w:val="en-GB"/>
        </w:rPr>
        <w:t>e.g</w:t>
      </w:r>
      <w:proofErr w:type="gramEnd"/>
      <w:r w:rsidRPr="0091782D">
        <w:rPr>
          <w:rFonts w:ascii="Arial" w:hAnsi="Arial" w:cs="Arial"/>
          <w:lang w:val="en-GB"/>
        </w:rPr>
        <w:t>. anticipated delays, expected difficulties and how you will deal with them)</w:t>
      </w:r>
    </w:p>
    <w:p w:rsidR="000A13E0" w:rsidRPr="00F14930" w:rsidRDefault="000A13E0" w:rsidP="00131966">
      <w:pPr>
        <w:rPr>
          <w:rFonts w:ascii="Arial" w:hAnsi="Arial" w:cs="Arial"/>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840"/>
        <w:gridCol w:w="1980"/>
        <w:gridCol w:w="1718"/>
      </w:tblGrid>
      <w:tr w:rsidR="000A13E0" w:rsidRPr="0080179E" w:rsidTr="00FC0D0A">
        <w:tc>
          <w:tcPr>
            <w:tcW w:w="3888" w:type="dxa"/>
            <w:shd w:val="clear" w:color="auto" w:fill="D9D9D9"/>
          </w:tcPr>
          <w:p w:rsidR="000A13E0" w:rsidRPr="0080179E" w:rsidRDefault="000A13E0" w:rsidP="00FC0D0A">
            <w:pPr>
              <w:rPr>
                <w:rFonts w:ascii="Arial" w:hAnsi="Arial" w:cs="Arial"/>
                <w:lang w:val="en-GB"/>
              </w:rPr>
            </w:pPr>
            <w:r w:rsidRPr="0080179E">
              <w:rPr>
                <w:rFonts w:ascii="Arial" w:hAnsi="Arial" w:cs="Arial"/>
                <w:lang w:val="en-GB"/>
              </w:rPr>
              <w:t>Barrier</w:t>
            </w:r>
          </w:p>
        </w:tc>
        <w:tc>
          <w:tcPr>
            <w:tcW w:w="6840" w:type="dxa"/>
            <w:shd w:val="clear" w:color="auto" w:fill="D9D9D9"/>
          </w:tcPr>
          <w:p w:rsidR="000A13E0" w:rsidRPr="0080179E" w:rsidRDefault="000A13E0" w:rsidP="00FC0D0A">
            <w:pPr>
              <w:rPr>
                <w:rFonts w:ascii="Arial" w:hAnsi="Arial" w:cs="Arial"/>
                <w:lang w:val="en-GB"/>
              </w:rPr>
            </w:pPr>
            <w:r w:rsidRPr="0080179E">
              <w:rPr>
                <w:rFonts w:ascii="Arial" w:hAnsi="Arial" w:cs="Arial"/>
                <w:lang w:val="en-GB"/>
              </w:rPr>
              <w:t>Responses</w:t>
            </w:r>
          </w:p>
        </w:tc>
        <w:tc>
          <w:tcPr>
            <w:tcW w:w="1980" w:type="dxa"/>
            <w:shd w:val="clear" w:color="auto" w:fill="D9D9D9"/>
          </w:tcPr>
          <w:p w:rsidR="000A13E0" w:rsidRPr="0080179E" w:rsidRDefault="000A13E0" w:rsidP="00FC0D0A">
            <w:pPr>
              <w:rPr>
                <w:rFonts w:ascii="Arial" w:hAnsi="Arial" w:cs="Arial"/>
                <w:lang w:val="en-GB"/>
              </w:rPr>
            </w:pPr>
            <w:r w:rsidRPr="0080179E">
              <w:rPr>
                <w:rFonts w:ascii="Arial" w:hAnsi="Arial" w:cs="Arial"/>
                <w:lang w:val="en-GB"/>
              </w:rPr>
              <w:t>Responsible</w:t>
            </w:r>
          </w:p>
        </w:tc>
        <w:tc>
          <w:tcPr>
            <w:tcW w:w="1718" w:type="dxa"/>
            <w:shd w:val="clear" w:color="auto" w:fill="D9D9D9"/>
          </w:tcPr>
          <w:p w:rsidR="000A13E0" w:rsidRPr="0080179E" w:rsidRDefault="000A13E0" w:rsidP="00FC0D0A">
            <w:pPr>
              <w:rPr>
                <w:rFonts w:ascii="Arial" w:hAnsi="Arial" w:cs="Arial"/>
                <w:lang w:val="en-GB"/>
              </w:rPr>
            </w:pPr>
            <w:r w:rsidRPr="0080179E">
              <w:rPr>
                <w:rFonts w:ascii="Arial" w:hAnsi="Arial" w:cs="Arial"/>
                <w:lang w:val="en-GB"/>
              </w:rPr>
              <w:t>Due Date</w:t>
            </w:r>
          </w:p>
        </w:tc>
      </w:tr>
      <w:tr w:rsidR="000A13E0" w:rsidRPr="0080179E" w:rsidTr="00FC0D0A">
        <w:tc>
          <w:tcPr>
            <w:tcW w:w="3888" w:type="dxa"/>
          </w:tcPr>
          <w:p w:rsidR="000A13E0" w:rsidRPr="0080179E" w:rsidRDefault="000A13E0" w:rsidP="00FC0D0A">
            <w:pPr>
              <w:rPr>
                <w:rFonts w:ascii="Arial" w:hAnsi="Arial" w:cs="Arial"/>
                <w:lang w:val="en-GB"/>
              </w:rPr>
            </w:pPr>
          </w:p>
        </w:tc>
        <w:tc>
          <w:tcPr>
            <w:tcW w:w="6840" w:type="dxa"/>
          </w:tcPr>
          <w:p w:rsidR="000A13E0" w:rsidRPr="0080179E" w:rsidRDefault="000A13E0" w:rsidP="00FC0D0A">
            <w:pPr>
              <w:rPr>
                <w:rFonts w:ascii="Arial" w:hAnsi="Arial" w:cs="Arial"/>
                <w:lang w:val="en-GB"/>
              </w:rPr>
            </w:pPr>
          </w:p>
        </w:tc>
        <w:tc>
          <w:tcPr>
            <w:tcW w:w="1980" w:type="dxa"/>
          </w:tcPr>
          <w:p w:rsidR="000A13E0" w:rsidRPr="0080179E" w:rsidRDefault="000A13E0" w:rsidP="00FC0D0A">
            <w:pPr>
              <w:rPr>
                <w:rFonts w:ascii="Arial" w:hAnsi="Arial" w:cs="Arial"/>
                <w:lang w:val="en-GB"/>
              </w:rPr>
            </w:pPr>
          </w:p>
        </w:tc>
        <w:tc>
          <w:tcPr>
            <w:tcW w:w="1718" w:type="dxa"/>
          </w:tcPr>
          <w:p w:rsidR="000A13E0" w:rsidRPr="0080179E" w:rsidRDefault="000A13E0" w:rsidP="00FC0D0A">
            <w:pPr>
              <w:rPr>
                <w:rFonts w:ascii="Arial" w:hAnsi="Arial" w:cs="Arial"/>
                <w:lang w:val="en-GB"/>
              </w:rPr>
            </w:pPr>
          </w:p>
        </w:tc>
      </w:tr>
      <w:tr w:rsidR="000A13E0" w:rsidRPr="0080179E" w:rsidTr="00FC0D0A">
        <w:tc>
          <w:tcPr>
            <w:tcW w:w="3888" w:type="dxa"/>
          </w:tcPr>
          <w:p w:rsidR="000A13E0" w:rsidRPr="0080179E" w:rsidRDefault="000A13E0" w:rsidP="00FC0D0A">
            <w:pPr>
              <w:rPr>
                <w:rFonts w:ascii="Arial" w:hAnsi="Arial" w:cs="Arial"/>
                <w:lang w:val="en-GB"/>
              </w:rPr>
            </w:pPr>
          </w:p>
        </w:tc>
        <w:tc>
          <w:tcPr>
            <w:tcW w:w="6840" w:type="dxa"/>
          </w:tcPr>
          <w:p w:rsidR="000A13E0" w:rsidRPr="0080179E" w:rsidRDefault="000A13E0" w:rsidP="00FC0D0A">
            <w:pPr>
              <w:rPr>
                <w:rFonts w:ascii="Arial" w:hAnsi="Arial" w:cs="Arial"/>
                <w:lang w:val="en-GB"/>
              </w:rPr>
            </w:pPr>
          </w:p>
        </w:tc>
        <w:tc>
          <w:tcPr>
            <w:tcW w:w="1980" w:type="dxa"/>
          </w:tcPr>
          <w:p w:rsidR="000A13E0" w:rsidRPr="0080179E" w:rsidRDefault="000A13E0" w:rsidP="00FC0D0A">
            <w:pPr>
              <w:rPr>
                <w:rFonts w:ascii="Arial" w:hAnsi="Arial" w:cs="Arial"/>
                <w:lang w:val="en-GB"/>
              </w:rPr>
            </w:pPr>
          </w:p>
        </w:tc>
        <w:tc>
          <w:tcPr>
            <w:tcW w:w="1718" w:type="dxa"/>
          </w:tcPr>
          <w:p w:rsidR="000A13E0" w:rsidRPr="0080179E" w:rsidRDefault="000A13E0" w:rsidP="00FC0D0A">
            <w:pPr>
              <w:rPr>
                <w:rFonts w:ascii="Arial" w:hAnsi="Arial" w:cs="Arial"/>
                <w:lang w:val="en-GB"/>
              </w:rPr>
            </w:pPr>
          </w:p>
        </w:tc>
      </w:tr>
    </w:tbl>
    <w:p w:rsidR="000A13E0" w:rsidRDefault="000A13E0" w:rsidP="00982079">
      <w:pPr>
        <w:rPr>
          <w:rFonts w:ascii="Arial" w:hAnsi="Arial" w:cs="Arial"/>
          <w:b/>
          <w:lang w:val="en-GB"/>
        </w:rPr>
      </w:pPr>
    </w:p>
    <w:p w:rsidR="000A13E0" w:rsidRDefault="000A13E0" w:rsidP="00982079">
      <w:pPr>
        <w:rPr>
          <w:rFonts w:ascii="Arial" w:hAnsi="Arial" w:cs="Arial"/>
          <w:b/>
          <w:lang w:val="en-GB"/>
        </w:rPr>
        <w:sectPr w:rsidR="000A13E0" w:rsidSect="00596800">
          <w:pgSz w:w="16838" w:h="11906" w:orient="landscape"/>
          <w:pgMar w:top="1418" w:right="1418" w:bottom="1418" w:left="1134" w:header="709" w:footer="709" w:gutter="0"/>
          <w:cols w:space="708"/>
          <w:docGrid w:linePitch="360"/>
        </w:sectPr>
      </w:pPr>
    </w:p>
    <w:p w:rsidR="000A13E0" w:rsidRDefault="000A13E0" w:rsidP="00982079">
      <w:pPr>
        <w:rPr>
          <w:rFonts w:ascii="Arial" w:hAnsi="Arial" w:cs="Arial"/>
          <w:b/>
          <w:lang w:val="en-GB"/>
        </w:rPr>
      </w:pPr>
      <w:r w:rsidRPr="00B47D72">
        <w:rPr>
          <w:rFonts w:ascii="Arial" w:hAnsi="Arial" w:cs="Arial"/>
          <w:b/>
          <w:lang w:val="en-GB"/>
        </w:rPr>
        <w:lastRenderedPageBreak/>
        <w:t>Work Plan Year 3 (March 2015 – February 2016)</w:t>
      </w:r>
    </w:p>
    <w:p w:rsidR="000A13E0" w:rsidRPr="00F14930" w:rsidRDefault="000A13E0" w:rsidP="00982079">
      <w:pPr>
        <w:rPr>
          <w:rFonts w:ascii="Arial" w:hAnsi="Arial" w:cs="Arial"/>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951"/>
        <w:gridCol w:w="7555"/>
        <w:gridCol w:w="1899"/>
      </w:tblGrid>
      <w:tr w:rsidR="000A13E0" w:rsidRPr="0080179E">
        <w:tc>
          <w:tcPr>
            <w:tcW w:w="1951" w:type="dxa"/>
            <w:shd w:val="clear" w:color="auto" w:fill="D9D9D9"/>
          </w:tcPr>
          <w:p w:rsidR="000A13E0" w:rsidRPr="0080179E" w:rsidRDefault="000A13E0" w:rsidP="00596800">
            <w:pPr>
              <w:rPr>
                <w:rFonts w:ascii="Arial" w:hAnsi="Arial" w:cs="Arial"/>
                <w:lang w:val="en-GB"/>
              </w:rPr>
            </w:pPr>
            <w:r w:rsidRPr="0080179E">
              <w:rPr>
                <w:rFonts w:ascii="Arial" w:hAnsi="Arial" w:cs="Arial"/>
                <w:lang w:val="en-GB"/>
              </w:rPr>
              <w:t>Month</w:t>
            </w:r>
          </w:p>
        </w:tc>
        <w:tc>
          <w:tcPr>
            <w:tcW w:w="2977" w:type="dxa"/>
            <w:shd w:val="clear" w:color="auto" w:fill="D9D9D9"/>
          </w:tcPr>
          <w:p w:rsidR="000A13E0" w:rsidRPr="0080179E" w:rsidRDefault="000A13E0" w:rsidP="00596800">
            <w:pPr>
              <w:rPr>
                <w:rFonts w:ascii="Arial" w:hAnsi="Arial" w:cs="Arial"/>
                <w:lang w:val="en-GB"/>
              </w:rPr>
            </w:pPr>
            <w:r w:rsidRPr="0080179E">
              <w:rPr>
                <w:rFonts w:ascii="Arial" w:hAnsi="Arial" w:cs="Arial"/>
                <w:lang w:val="en-GB"/>
              </w:rPr>
              <w:t>Activity</w:t>
            </w:r>
          </w:p>
        </w:tc>
        <w:tc>
          <w:tcPr>
            <w:tcW w:w="7668" w:type="dxa"/>
            <w:shd w:val="clear" w:color="auto" w:fill="D9D9D9"/>
          </w:tcPr>
          <w:p w:rsidR="000A13E0" w:rsidRPr="0080179E" w:rsidRDefault="000A13E0" w:rsidP="00596800">
            <w:pPr>
              <w:rPr>
                <w:rFonts w:ascii="Arial" w:hAnsi="Arial" w:cs="Arial"/>
                <w:lang w:val="en-GB"/>
              </w:rPr>
            </w:pPr>
            <w:r w:rsidRPr="0080179E">
              <w:rPr>
                <w:rFonts w:ascii="Arial" w:hAnsi="Arial" w:cs="Arial"/>
                <w:lang w:val="en-GB"/>
              </w:rPr>
              <w:t>Tasks</w:t>
            </w:r>
          </w:p>
        </w:tc>
        <w:tc>
          <w:tcPr>
            <w:tcW w:w="1906" w:type="dxa"/>
            <w:shd w:val="clear" w:color="auto" w:fill="D9D9D9"/>
          </w:tcPr>
          <w:p w:rsidR="000A13E0" w:rsidRPr="0080179E" w:rsidRDefault="000A13E0" w:rsidP="00596800">
            <w:pPr>
              <w:rPr>
                <w:rFonts w:ascii="Arial" w:hAnsi="Arial" w:cs="Arial"/>
                <w:lang w:val="en-GB"/>
              </w:rPr>
            </w:pPr>
            <w:r w:rsidRPr="0080179E">
              <w:rPr>
                <w:rFonts w:ascii="Arial" w:hAnsi="Arial" w:cs="Arial"/>
                <w:lang w:val="en-GB"/>
              </w:rPr>
              <w:t>Responsible</w:t>
            </w:r>
          </w:p>
        </w:tc>
      </w:tr>
      <w:tr w:rsidR="00E32E3B" w:rsidRPr="00266EF5">
        <w:tc>
          <w:tcPr>
            <w:tcW w:w="1951" w:type="dxa"/>
          </w:tcPr>
          <w:p w:rsidR="00E32E3B" w:rsidRPr="0080179E" w:rsidRDefault="00E32E3B" w:rsidP="00AB54C0">
            <w:pPr>
              <w:rPr>
                <w:rFonts w:ascii="Arial" w:hAnsi="Arial" w:cs="Arial"/>
                <w:lang w:val="en-GB"/>
              </w:rPr>
            </w:pPr>
            <w:r>
              <w:rPr>
                <w:rFonts w:ascii="Arial" w:hAnsi="Arial" w:cs="Arial"/>
                <w:lang w:val="en-GB"/>
              </w:rPr>
              <w:t>January/February 2015</w:t>
            </w:r>
          </w:p>
        </w:tc>
        <w:tc>
          <w:tcPr>
            <w:tcW w:w="2977" w:type="dxa"/>
          </w:tcPr>
          <w:p w:rsidR="00E32E3B" w:rsidRPr="0080179E" w:rsidRDefault="00E32E3B" w:rsidP="00AB54C0">
            <w:pPr>
              <w:rPr>
                <w:rFonts w:ascii="Arial" w:hAnsi="Arial" w:cs="Arial"/>
                <w:lang w:val="en-GB"/>
              </w:rPr>
            </w:pPr>
            <w:r>
              <w:rPr>
                <w:rFonts w:ascii="Arial" w:hAnsi="Arial" w:cs="Arial"/>
                <w:lang w:val="en-GB"/>
              </w:rPr>
              <w:t>Regional consultation/ focus groups</w:t>
            </w:r>
          </w:p>
        </w:tc>
        <w:tc>
          <w:tcPr>
            <w:tcW w:w="7668" w:type="dxa"/>
          </w:tcPr>
          <w:p w:rsidR="00E32E3B" w:rsidRPr="0080179E" w:rsidRDefault="00E32E3B" w:rsidP="00AB54C0">
            <w:pPr>
              <w:rPr>
                <w:rFonts w:ascii="Arial" w:hAnsi="Arial" w:cs="Arial"/>
                <w:lang w:val="en-GB"/>
              </w:rPr>
            </w:pPr>
            <w:r>
              <w:rPr>
                <w:rFonts w:ascii="Arial" w:hAnsi="Arial" w:cs="Arial"/>
                <w:lang w:val="en-GB"/>
              </w:rPr>
              <w:t>Focus groups with trainers at the four follow-up regional training workshops</w:t>
            </w:r>
          </w:p>
        </w:tc>
        <w:tc>
          <w:tcPr>
            <w:tcW w:w="1906" w:type="dxa"/>
          </w:tcPr>
          <w:p w:rsidR="00E32E3B" w:rsidRPr="0080179E" w:rsidRDefault="00E32E3B" w:rsidP="00AB54C0">
            <w:pPr>
              <w:rPr>
                <w:rFonts w:ascii="Arial" w:hAnsi="Arial" w:cs="Arial"/>
                <w:lang w:val="en-GB"/>
              </w:rPr>
            </w:pPr>
            <w:r>
              <w:rPr>
                <w:rFonts w:ascii="Arial" w:hAnsi="Arial" w:cs="Arial"/>
                <w:lang w:val="en-GB"/>
              </w:rPr>
              <w:t xml:space="preserve">all WP7 partners, WP5 lead, WP6 lead + </w:t>
            </w:r>
            <w:proofErr w:type="spellStart"/>
            <w:r>
              <w:rPr>
                <w:rFonts w:ascii="Arial" w:hAnsi="Arial" w:cs="Arial"/>
                <w:lang w:val="en-GB"/>
              </w:rPr>
              <w:t>tbd</w:t>
            </w:r>
            <w:proofErr w:type="spellEnd"/>
          </w:p>
        </w:tc>
      </w:tr>
      <w:tr w:rsidR="000A13E0" w:rsidRPr="00A535F0">
        <w:tc>
          <w:tcPr>
            <w:tcW w:w="1951" w:type="dxa"/>
          </w:tcPr>
          <w:p w:rsidR="000A13E0" w:rsidRPr="0080179E" w:rsidRDefault="000A13E0" w:rsidP="00596800">
            <w:pPr>
              <w:rPr>
                <w:rFonts w:ascii="Arial" w:hAnsi="Arial" w:cs="Arial"/>
                <w:lang w:val="en-GB"/>
              </w:rPr>
            </w:pPr>
            <w:r>
              <w:rPr>
                <w:rFonts w:ascii="Arial" w:hAnsi="Arial" w:cs="Arial"/>
                <w:lang w:val="en-GB"/>
              </w:rPr>
              <w:t>April 2015</w:t>
            </w:r>
          </w:p>
        </w:tc>
        <w:tc>
          <w:tcPr>
            <w:tcW w:w="2977" w:type="dxa"/>
          </w:tcPr>
          <w:p w:rsidR="000A13E0" w:rsidRPr="0080179E" w:rsidRDefault="000A13E0" w:rsidP="00596800">
            <w:pPr>
              <w:rPr>
                <w:rFonts w:ascii="Arial" w:hAnsi="Arial" w:cs="Arial"/>
                <w:lang w:val="en-GB"/>
              </w:rPr>
            </w:pPr>
            <w:r>
              <w:rPr>
                <w:rFonts w:ascii="Arial" w:hAnsi="Arial" w:cs="Arial"/>
                <w:lang w:val="en-GB"/>
              </w:rPr>
              <w:t>Data collection completed</w:t>
            </w:r>
          </w:p>
        </w:tc>
        <w:tc>
          <w:tcPr>
            <w:tcW w:w="7668" w:type="dxa"/>
          </w:tcPr>
          <w:p w:rsidR="000A13E0" w:rsidRPr="0080179E" w:rsidRDefault="000A13E0" w:rsidP="00596800">
            <w:pPr>
              <w:rPr>
                <w:rFonts w:ascii="Arial" w:hAnsi="Arial" w:cs="Arial"/>
                <w:lang w:val="en-GB"/>
              </w:rPr>
            </w:pPr>
            <w:r>
              <w:rPr>
                <w:rFonts w:ascii="Arial" w:hAnsi="Arial" w:cs="Arial"/>
                <w:lang w:val="en-GB"/>
              </w:rPr>
              <w:t>Start data analysis: development of principles and criteria for the data analysis report</w:t>
            </w:r>
          </w:p>
        </w:tc>
        <w:tc>
          <w:tcPr>
            <w:tcW w:w="1906" w:type="dxa"/>
          </w:tcPr>
          <w:p w:rsidR="000A13E0" w:rsidRPr="0080179E" w:rsidRDefault="000A13E0" w:rsidP="00596800">
            <w:pPr>
              <w:rPr>
                <w:rFonts w:ascii="Arial" w:hAnsi="Arial" w:cs="Arial"/>
                <w:lang w:val="en-GB"/>
              </w:rPr>
            </w:pPr>
            <w:r>
              <w:rPr>
                <w:rFonts w:ascii="Arial" w:hAnsi="Arial" w:cs="Arial"/>
                <w:lang w:val="en-GB"/>
              </w:rPr>
              <w:t xml:space="preserve">all WP7 partners </w:t>
            </w:r>
          </w:p>
        </w:tc>
      </w:tr>
      <w:tr w:rsidR="000A13E0" w:rsidRPr="00266EF5">
        <w:tc>
          <w:tcPr>
            <w:tcW w:w="1951" w:type="dxa"/>
          </w:tcPr>
          <w:p w:rsidR="000A13E0" w:rsidRPr="0080179E" w:rsidRDefault="000A13E0" w:rsidP="00596800">
            <w:pPr>
              <w:rPr>
                <w:rFonts w:ascii="Arial" w:hAnsi="Arial" w:cs="Arial"/>
                <w:lang w:val="en-GB"/>
              </w:rPr>
            </w:pPr>
            <w:r>
              <w:rPr>
                <w:rFonts w:ascii="Arial" w:hAnsi="Arial" w:cs="Arial"/>
                <w:lang w:val="en-GB"/>
              </w:rPr>
              <w:t>June 2015</w:t>
            </w:r>
          </w:p>
        </w:tc>
        <w:tc>
          <w:tcPr>
            <w:tcW w:w="2977" w:type="dxa"/>
          </w:tcPr>
          <w:p w:rsidR="000A13E0" w:rsidRPr="0080179E" w:rsidRDefault="000A13E0" w:rsidP="00596800">
            <w:pPr>
              <w:rPr>
                <w:rFonts w:ascii="Arial" w:hAnsi="Arial" w:cs="Arial"/>
                <w:lang w:val="en-GB"/>
              </w:rPr>
            </w:pPr>
            <w:r>
              <w:rPr>
                <w:rFonts w:ascii="Arial" w:hAnsi="Arial" w:cs="Arial"/>
                <w:lang w:val="en-GB"/>
              </w:rPr>
              <w:t>Third WP7 meeting and second SRP meeting</w:t>
            </w:r>
          </w:p>
        </w:tc>
        <w:tc>
          <w:tcPr>
            <w:tcW w:w="7668" w:type="dxa"/>
          </w:tcPr>
          <w:p w:rsidR="000A13E0" w:rsidRPr="0080179E" w:rsidRDefault="000A13E0" w:rsidP="00596800">
            <w:pPr>
              <w:rPr>
                <w:rFonts w:ascii="Arial" w:hAnsi="Arial" w:cs="Arial"/>
                <w:lang w:val="en-GB"/>
              </w:rPr>
            </w:pPr>
            <w:r>
              <w:rPr>
                <w:rFonts w:ascii="Arial" w:hAnsi="Arial" w:cs="Arial"/>
                <w:lang w:val="en-GB"/>
              </w:rPr>
              <w:t>Discuss about: data analysis, development of principles and criteria, scientific articles</w:t>
            </w:r>
          </w:p>
        </w:tc>
        <w:tc>
          <w:tcPr>
            <w:tcW w:w="1906" w:type="dxa"/>
          </w:tcPr>
          <w:p w:rsidR="000A13E0" w:rsidRPr="0080179E" w:rsidRDefault="000A13E0" w:rsidP="00596800">
            <w:pPr>
              <w:rPr>
                <w:rFonts w:ascii="Arial" w:hAnsi="Arial" w:cs="Arial"/>
                <w:lang w:val="en-GB"/>
              </w:rPr>
            </w:pPr>
            <w:r>
              <w:rPr>
                <w:rFonts w:ascii="Arial" w:hAnsi="Arial" w:cs="Arial"/>
                <w:lang w:val="en-GB"/>
              </w:rPr>
              <w:t>all WP7 partners and SRP</w:t>
            </w:r>
          </w:p>
        </w:tc>
      </w:tr>
      <w:tr w:rsidR="000A13E0" w:rsidRPr="00970EA2">
        <w:tc>
          <w:tcPr>
            <w:tcW w:w="1951" w:type="dxa"/>
          </w:tcPr>
          <w:p w:rsidR="000A13E0" w:rsidRPr="0054373C" w:rsidRDefault="000A13E0" w:rsidP="00225F41">
            <w:pPr>
              <w:rPr>
                <w:rFonts w:ascii="Arial" w:hAnsi="Arial" w:cs="Arial"/>
                <w:lang w:val="en-US"/>
              </w:rPr>
            </w:pPr>
            <w:r>
              <w:rPr>
                <w:rFonts w:ascii="Arial" w:hAnsi="Arial" w:cs="Arial"/>
                <w:lang w:val="en-US"/>
              </w:rPr>
              <w:t>October/ November 2015</w:t>
            </w:r>
          </w:p>
        </w:tc>
        <w:tc>
          <w:tcPr>
            <w:tcW w:w="2977" w:type="dxa"/>
          </w:tcPr>
          <w:p w:rsidR="000A13E0" w:rsidRPr="0080179E" w:rsidRDefault="000A13E0" w:rsidP="00225F41">
            <w:pPr>
              <w:rPr>
                <w:rFonts w:ascii="Arial" w:hAnsi="Arial" w:cs="Arial"/>
                <w:lang w:val="en-GB"/>
              </w:rPr>
            </w:pPr>
            <w:r>
              <w:rPr>
                <w:rFonts w:ascii="Arial" w:hAnsi="Arial" w:cs="Arial"/>
                <w:lang w:val="en-GB"/>
              </w:rPr>
              <w:t>Charter for Quality in HIV prevention</w:t>
            </w:r>
          </w:p>
        </w:tc>
        <w:tc>
          <w:tcPr>
            <w:tcW w:w="7668" w:type="dxa"/>
          </w:tcPr>
          <w:p w:rsidR="000A13E0" w:rsidRPr="0080179E" w:rsidRDefault="000A13E0" w:rsidP="00225F41">
            <w:pPr>
              <w:rPr>
                <w:rFonts w:ascii="Arial" w:hAnsi="Arial" w:cs="Arial"/>
                <w:lang w:val="en-GB"/>
              </w:rPr>
            </w:pPr>
            <w:r>
              <w:rPr>
                <w:rFonts w:ascii="Arial" w:hAnsi="Arial" w:cs="Arial"/>
                <w:lang w:val="en-GB"/>
              </w:rPr>
              <w:t>First final version based on results of data analysis and literature review</w:t>
            </w:r>
          </w:p>
        </w:tc>
        <w:tc>
          <w:tcPr>
            <w:tcW w:w="1906" w:type="dxa"/>
          </w:tcPr>
          <w:p w:rsidR="000A13E0" w:rsidRPr="0080179E" w:rsidRDefault="000A13E0" w:rsidP="00225F41">
            <w:pPr>
              <w:rPr>
                <w:rFonts w:ascii="Arial" w:hAnsi="Arial" w:cs="Arial"/>
                <w:lang w:val="en-GB"/>
              </w:rPr>
            </w:pPr>
            <w:r>
              <w:rPr>
                <w:rFonts w:ascii="Arial" w:hAnsi="Arial" w:cs="Arial"/>
                <w:lang w:val="en-GB"/>
              </w:rPr>
              <w:t>all partners of WP7</w:t>
            </w:r>
          </w:p>
        </w:tc>
      </w:tr>
      <w:tr w:rsidR="000A13E0" w:rsidRPr="00266EF5">
        <w:tc>
          <w:tcPr>
            <w:tcW w:w="1951" w:type="dxa"/>
          </w:tcPr>
          <w:p w:rsidR="000A13E0" w:rsidRPr="0080179E" w:rsidRDefault="000A13E0" w:rsidP="00596800">
            <w:pPr>
              <w:rPr>
                <w:rFonts w:ascii="Arial" w:hAnsi="Arial" w:cs="Arial"/>
                <w:lang w:val="en-GB"/>
              </w:rPr>
            </w:pPr>
            <w:r>
              <w:rPr>
                <w:rFonts w:ascii="Arial" w:hAnsi="Arial" w:cs="Arial"/>
                <w:lang w:val="en-GB"/>
              </w:rPr>
              <w:t>October/ November 2013</w:t>
            </w:r>
          </w:p>
        </w:tc>
        <w:tc>
          <w:tcPr>
            <w:tcW w:w="2977" w:type="dxa"/>
          </w:tcPr>
          <w:p w:rsidR="000A13E0" w:rsidRPr="0080179E" w:rsidRDefault="000A13E0" w:rsidP="00596800">
            <w:pPr>
              <w:rPr>
                <w:rFonts w:ascii="Arial" w:hAnsi="Arial" w:cs="Arial"/>
                <w:lang w:val="en-GB"/>
              </w:rPr>
            </w:pPr>
            <w:r>
              <w:rPr>
                <w:rFonts w:ascii="Arial" w:hAnsi="Arial" w:cs="Arial"/>
                <w:lang w:val="en-GB"/>
              </w:rPr>
              <w:t>Presentation of Charter at final conference</w:t>
            </w:r>
          </w:p>
        </w:tc>
        <w:tc>
          <w:tcPr>
            <w:tcW w:w="7668" w:type="dxa"/>
          </w:tcPr>
          <w:p w:rsidR="000A13E0" w:rsidRPr="0080179E" w:rsidRDefault="000A13E0" w:rsidP="00596800">
            <w:pPr>
              <w:rPr>
                <w:rFonts w:ascii="Arial" w:hAnsi="Arial" w:cs="Arial"/>
                <w:lang w:val="en-GB"/>
              </w:rPr>
            </w:pPr>
            <w:r>
              <w:rPr>
                <w:rFonts w:ascii="Arial" w:hAnsi="Arial" w:cs="Arial"/>
                <w:lang w:val="en-GB"/>
              </w:rPr>
              <w:t>Adoption by Quality Action partners and external participants</w:t>
            </w:r>
          </w:p>
        </w:tc>
        <w:tc>
          <w:tcPr>
            <w:tcW w:w="1906" w:type="dxa"/>
          </w:tcPr>
          <w:p w:rsidR="000A13E0" w:rsidRPr="0080179E" w:rsidRDefault="000A13E0" w:rsidP="00596800">
            <w:pPr>
              <w:rPr>
                <w:rFonts w:ascii="Arial" w:hAnsi="Arial" w:cs="Arial"/>
                <w:lang w:val="en-GB"/>
              </w:rPr>
            </w:pPr>
            <w:r>
              <w:rPr>
                <w:rFonts w:ascii="Arial" w:hAnsi="Arial" w:cs="Arial"/>
                <w:lang w:val="en-GB"/>
              </w:rPr>
              <w:t>all WP7 partners/ all Quality Action partners</w:t>
            </w:r>
          </w:p>
        </w:tc>
      </w:tr>
      <w:tr w:rsidR="000A13E0" w:rsidRPr="00266EF5">
        <w:tc>
          <w:tcPr>
            <w:tcW w:w="1951" w:type="dxa"/>
          </w:tcPr>
          <w:p w:rsidR="000A13E0" w:rsidRDefault="000A13E0" w:rsidP="00596800">
            <w:pPr>
              <w:rPr>
                <w:rFonts w:ascii="Arial" w:hAnsi="Arial" w:cs="Arial"/>
                <w:lang w:val="en-US"/>
              </w:rPr>
            </w:pPr>
            <w:r>
              <w:rPr>
                <w:rFonts w:ascii="Arial" w:hAnsi="Arial" w:cs="Arial"/>
                <w:lang w:val="en-US"/>
              </w:rPr>
              <w:t>November 2015</w:t>
            </w:r>
          </w:p>
        </w:tc>
        <w:tc>
          <w:tcPr>
            <w:tcW w:w="2977" w:type="dxa"/>
          </w:tcPr>
          <w:p w:rsidR="000A13E0" w:rsidRDefault="000A13E0" w:rsidP="00596800">
            <w:pPr>
              <w:rPr>
                <w:rFonts w:ascii="Arial" w:hAnsi="Arial" w:cs="Arial"/>
                <w:lang w:val="en-GB"/>
              </w:rPr>
            </w:pPr>
            <w:r>
              <w:rPr>
                <w:rFonts w:ascii="Arial" w:hAnsi="Arial" w:cs="Arial"/>
                <w:lang w:val="en-GB"/>
              </w:rPr>
              <w:t>Scientific articles</w:t>
            </w:r>
          </w:p>
        </w:tc>
        <w:tc>
          <w:tcPr>
            <w:tcW w:w="7668" w:type="dxa"/>
          </w:tcPr>
          <w:p w:rsidR="000A13E0" w:rsidRDefault="000A13E0" w:rsidP="00596800">
            <w:pPr>
              <w:rPr>
                <w:rFonts w:ascii="Arial" w:hAnsi="Arial" w:cs="Arial"/>
                <w:lang w:val="en-GB"/>
              </w:rPr>
            </w:pPr>
            <w:r>
              <w:rPr>
                <w:rFonts w:ascii="Arial" w:hAnsi="Arial" w:cs="Arial"/>
                <w:lang w:val="en-GB"/>
              </w:rPr>
              <w:t>Scientific article on data collection in WP7 and on Quality Action as a whole</w:t>
            </w:r>
          </w:p>
        </w:tc>
        <w:tc>
          <w:tcPr>
            <w:tcW w:w="1906" w:type="dxa"/>
          </w:tcPr>
          <w:p w:rsidR="000A13E0" w:rsidRPr="0080179E" w:rsidRDefault="000A13E0" w:rsidP="00596800">
            <w:pPr>
              <w:rPr>
                <w:rFonts w:ascii="Arial" w:hAnsi="Arial" w:cs="Arial"/>
                <w:lang w:val="en-GB"/>
              </w:rPr>
            </w:pPr>
            <w:r>
              <w:rPr>
                <w:rFonts w:ascii="Arial" w:hAnsi="Arial" w:cs="Arial"/>
                <w:lang w:val="en-GB"/>
              </w:rPr>
              <w:t>All partners of WP7/ all partners of Quality Action</w:t>
            </w:r>
          </w:p>
        </w:tc>
      </w:tr>
      <w:tr w:rsidR="000A13E0" w:rsidRPr="0054373C">
        <w:tc>
          <w:tcPr>
            <w:tcW w:w="1951" w:type="dxa"/>
          </w:tcPr>
          <w:p w:rsidR="000A13E0" w:rsidRDefault="000A13E0" w:rsidP="00596800">
            <w:pPr>
              <w:rPr>
                <w:rFonts w:ascii="Arial" w:hAnsi="Arial" w:cs="Arial"/>
                <w:lang w:val="en-US"/>
              </w:rPr>
            </w:pPr>
            <w:r>
              <w:rPr>
                <w:rFonts w:ascii="Arial" w:hAnsi="Arial" w:cs="Arial"/>
                <w:lang w:val="en-US"/>
              </w:rPr>
              <w:t>December 2015</w:t>
            </w:r>
          </w:p>
        </w:tc>
        <w:tc>
          <w:tcPr>
            <w:tcW w:w="2977" w:type="dxa"/>
          </w:tcPr>
          <w:p w:rsidR="000A13E0" w:rsidRDefault="000A13E0" w:rsidP="00596800">
            <w:pPr>
              <w:rPr>
                <w:rFonts w:ascii="Arial" w:hAnsi="Arial" w:cs="Arial"/>
                <w:lang w:val="en-GB"/>
              </w:rPr>
            </w:pPr>
            <w:r>
              <w:rPr>
                <w:rFonts w:ascii="Arial" w:hAnsi="Arial" w:cs="Arial"/>
                <w:lang w:val="en-GB"/>
              </w:rPr>
              <w:t>Presentation of Charter to TT and CSF</w:t>
            </w:r>
          </w:p>
        </w:tc>
        <w:tc>
          <w:tcPr>
            <w:tcW w:w="7668" w:type="dxa"/>
          </w:tcPr>
          <w:p w:rsidR="000A13E0" w:rsidRDefault="000A13E0" w:rsidP="00596800">
            <w:pPr>
              <w:rPr>
                <w:rFonts w:ascii="Arial" w:hAnsi="Arial" w:cs="Arial"/>
                <w:lang w:val="en-GB"/>
              </w:rPr>
            </w:pPr>
            <w:r>
              <w:rPr>
                <w:rFonts w:ascii="Arial" w:hAnsi="Arial" w:cs="Arial"/>
                <w:lang w:val="en-GB"/>
              </w:rPr>
              <w:t>Adoption of the Charter</w:t>
            </w:r>
          </w:p>
        </w:tc>
        <w:tc>
          <w:tcPr>
            <w:tcW w:w="1906" w:type="dxa"/>
          </w:tcPr>
          <w:p w:rsidR="000A13E0" w:rsidRDefault="000A13E0" w:rsidP="00596800">
            <w:pPr>
              <w:rPr>
                <w:rFonts w:ascii="Arial" w:hAnsi="Arial" w:cs="Arial"/>
                <w:lang w:val="en-GB"/>
              </w:rPr>
            </w:pPr>
            <w:r>
              <w:rPr>
                <w:rFonts w:ascii="Arial" w:hAnsi="Arial" w:cs="Arial"/>
                <w:lang w:val="en-GB"/>
              </w:rPr>
              <w:t>WP7 lead</w:t>
            </w:r>
          </w:p>
        </w:tc>
      </w:tr>
      <w:tr w:rsidR="000A13E0" w:rsidRPr="00266EF5">
        <w:tc>
          <w:tcPr>
            <w:tcW w:w="1951" w:type="dxa"/>
          </w:tcPr>
          <w:p w:rsidR="000A13E0" w:rsidRPr="0080179E" w:rsidRDefault="000A13E0" w:rsidP="00596800">
            <w:pPr>
              <w:rPr>
                <w:rFonts w:ascii="Arial" w:hAnsi="Arial" w:cs="Arial"/>
                <w:lang w:val="en-GB"/>
              </w:rPr>
            </w:pPr>
            <w:r>
              <w:rPr>
                <w:rFonts w:ascii="Arial" w:hAnsi="Arial" w:cs="Arial"/>
                <w:lang w:val="en-GB"/>
              </w:rPr>
              <w:t>December-January 2016</w:t>
            </w:r>
          </w:p>
        </w:tc>
        <w:tc>
          <w:tcPr>
            <w:tcW w:w="2977" w:type="dxa"/>
          </w:tcPr>
          <w:p w:rsidR="000A13E0" w:rsidRPr="0080179E" w:rsidRDefault="000A13E0" w:rsidP="00596800">
            <w:pPr>
              <w:rPr>
                <w:rFonts w:ascii="Arial" w:hAnsi="Arial" w:cs="Arial"/>
                <w:lang w:val="en-GB"/>
              </w:rPr>
            </w:pPr>
            <w:r>
              <w:rPr>
                <w:rFonts w:ascii="Arial" w:hAnsi="Arial" w:cs="Arial"/>
                <w:lang w:val="en-GB"/>
              </w:rPr>
              <w:t>Charter for Quality in HIV prevention</w:t>
            </w:r>
          </w:p>
        </w:tc>
        <w:tc>
          <w:tcPr>
            <w:tcW w:w="7668" w:type="dxa"/>
          </w:tcPr>
          <w:p w:rsidR="000A13E0" w:rsidRPr="0080179E" w:rsidRDefault="000A13E0" w:rsidP="00596800">
            <w:pPr>
              <w:rPr>
                <w:rFonts w:ascii="Arial" w:hAnsi="Arial" w:cs="Arial"/>
                <w:lang w:val="en-GB"/>
              </w:rPr>
            </w:pPr>
            <w:r>
              <w:rPr>
                <w:rFonts w:ascii="Arial" w:hAnsi="Arial" w:cs="Arial"/>
                <w:lang w:val="en-GB"/>
              </w:rPr>
              <w:t>Translation of Charter</w:t>
            </w:r>
          </w:p>
        </w:tc>
        <w:tc>
          <w:tcPr>
            <w:tcW w:w="1906" w:type="dxa"/>
          </w:tcPr>
          <w:p w:rsidR="000A13E0" w:rsidRPr="0080179E" w:rsidRDefault="000A13E0" w:rsidP="00596800">
            <w:pPr>
              <w:rPr>
                <w:rFonts w:ascii="Arial" w:hAnsi="Arial" w:cs="Arial"/>
                <w:lang w:val="en-GB"/>
              </w:rPr>
            </w:pPr>
            <w:r>
              <w:rPr>
                <w:rFonts w:ascii="Arial" w:hAnsi="Arial" w:cs="Arial"/>
                <w:lang w:val="en-GB"/>
              </w:rPr>
              <w:t>All partners of Quality Action</w:t>
            </w:r>
          </w:p>
        </w:tc>
      </w:tr>
      <w:tr w:rsidR="000A13E0" w:rsidRPr="00266EF5">
        <w:tc>
          <w:tcPr>
            <w:tcW w:w="1951" w:type="dxa"/>
          </w:tcPr>
          <w:p w:rsidR="000A13E0" w:rsidRPr="0080179E" w:rsidRDefault="000A13E0" w:rsidP="00596800">
            <w:pPr>
              <w:rPr>
                <w:rFonts w:ascii="Arial" w:hAnsi="Arial" w:cs="Arial"/>
                <w:lang w:val="en-GB"/>
              </w:rPr>
            </w:pPr>
            <w:r>
              <w:rPr>
                <w:rFonts w:ascii="Arial" w:hAnsi="Arial" w:cs="Arial"/>
                <w:lang w:val="en-GB"/>
              </w:rPr>
              <w:t>February 2016</w:t>
            </w:r>
          </w:p>
        </w:tc>
        <w:tc>
          <w:tcPr>
            <w:tcW w:w="2977" w:type="dxa"/>
          </w:tcPr>
          <w:p w:rsidR="000A13E0" w:rsidRPr="0080179E" w:rsidRDefault="000A13E0" w:rsidP="00596800">
            <w:pPr>
              <w:rPr>
                <w:rFonts w:ascii="Arial" w:hAnsi="Arial" w:cs="Arial"/>
                <w:lang w:val="en-GB"/>
              </w:rPr>
            </w:pPr>
            <w:r>
              <w:rPr>
                <w:rFonts w:ascii="Arial" w:hAnsi="Arial" w:cs="Arial"/>
                <w:lang w:val="en-GB"/>
              </w:rPr>
              <w:t>Charter for Quality in HIV prevention</w:t>
            </w:r>
          </w:p>
        </w:tc>
        <w:tc>
          <w:tcPr>
            <w:tcW w:w="7668" w:type="dxa"/>
          </w:tcPr>
          <w:p w:rsidR="000A13E0" w:rsidRPr="0080179E" w:rsidRDefault="000A13E0" w:rsidP="00596800">
            <w:pPr>
              <w:rPr>
                <w:rFonts w:ascii="Arial" w:hAnsi="Arial" w:cs="Arial"/>
                <w:lang w:val="en-GB"/>
              </w:rPr>
            </w:pPr>
            <w:r>
              <w:rPr>
                <w:rFonts w:ascii="Arial" w:hAnsi="Arial" w:cs="Arial"/>
                <w:lang w:val="en-GB"/>
              </w:rPr>
              <w:t>Revised final version including translations</w:t>
            </w:r>
          </w:p>
        </w:tc>
        <w:tc>
          <w:tcPr>
            <w:tcW w:w="1906" w:type="dxa"/>
          </w:tcPr>
          <w:p w:rsidR="000A13E0" w:rsidRPr="0080179E" w:rsidRDefault="000A13E0" w:rsidP="00596800">
            <w:pPr>
              <w:rPr>
                <w:rFonts w:ascii="Arial" w:hAnsi="Arial" w:cs="Arial"/>
                <w:lang w:val="en-GB"/>
              </w:rPr>
            </w:pPr>
          </w:p>
        </w:tc>
      </w:tr>
    </w:tbl>
    <w:p w:rsidR="000A13E0" w:rsidRDefault="000A13E0" w:rsidP="00982079">
      <w:pPr>
        <w:rPr>
          <w:rFonts w:ascii="Arial" w:hAnsi="Arial" w:cs="Arial"/>
          <w:lang w:val="en-GB"/>
        </w:rPr>
      </w:pPr>
    </w:p>
    <w:p w:rsidR="002001D6" w:rsidRDefault="002001D6" w:rsidP="00982079">
      <w:pPr>
        <w:rPr>
          <w:rFonts w:ascii="Arial" w:hAnsi="Arial" w:cs="Arial"/>
          <w:lang w:val="en-GB"/>
        </w:rPr>
      </w:pPr>
    </w:p>
    <w:p w:rsidR="002001D6" w:rsidRDefault="002001D6" w:rsidP="00982079">
      <w:pPr>
        <w:rPr>
          <w:rFonts w:ascii="Arial" w:hAnsi="Arial" w:cs="Arial"/>
          <w:lang w:val="en-GB"/>
        </w:rPr>
      </w:pPr>
    </w:p>
    <w:p w:rsidR="002001D6" w:rsidRDefault="002001D6" w:rsidP="00982079">
      <w:pPr>
        <w:rPr>
          <w:rFonts w:ascii="Arial" w:hAnsi="Arial" w:cs="Arial"/>
          <w:lang w:val="en-GB"/>
        </w:rPr>
      </w:pPr>
    </w:p>
    <w:p w:rsidR="000A13E0" w:rsidRPr="0091782D" w:rsidRDefault="000A13E0" w:rsidP="00982079">
      <w:pPr>
        <w:rPr>
          <w:rFonts w:ascii="Arial" w:hAnsi="Arial" w:cs="Arial"/>
          <w:lang w:val="en-GB"/>
        </w:rPr>
      </w:pPr>
      <w:r w:rsidRPr="0091782D">
        <w:rPr>
          <w:rFonts w:ascii="Arial" w:hAnsi="Arial" w:cs="Arial"/>
          <w:lang w:val="en-GB"/>
        </w:rPr>
        <w:lastRenderedPageBreak/>
        <w:t>Notes:</w:t>
      </w:r>
    </w:p>
    <w:p w:rsidR="000A13E0" w:rsidRPr="0091782D" w:rsidRDefault="000A13E0" w:rsidP="00982079">
      <w:pPr>
        <w:rPr>
          <w:rFonts w:ascii="Arial" w:hAnsi="Arial" w:cs="Arial"/>
          <w:lang w:val="en-GB"/>
        </w:rPr>
      </w:pPr>
    </w:p>
    <w:p w:rsidR="000A13E0" w:rsidRPr="00131966" w:rsidRDefault="000A13E0" w:rsidP="00982079">
      <w:pPr>
        <w:rPr>
          <w:rFonts w:ascii="Arial" w:hAnsi="Arial" w:cs="Arial"/>
          <w:lang w:val="en-GB"/>
        </w:rPr>
      </w:pPr>
      <w:r w:rsidRPr="00131966">
        <w:rPr>
          <w:rFonts w:ascii="Arial" w:hAnsi="Arial" w:cs="Arial"/>
          <w:lang w:val="en-GB"/>
        </w:rPr>
        <w:t xml:space="preserve">Problems and solutions </w:t>
      </w:r>
    </w:p>
    <w:p w:rsidR="000A13E0" w:rsidRDefault="000A13E0" w:rsidP="00982079">
      <w:pPr>
        <w:rPr>
          <w:rFonts w:ascii="Arial" w:hAnsi="Arial" w:cs="Arial"/>
          <w:lang w:val="en-GB"/>
        </w:rPr>
      </w:pPr>
      <w:r w:rsidRPr="0091782D">
        <w:rPr>
          <w:rFonts w:ascii="Arial" w:hAnsi="Arial" w:cs="Arial"/>
          <w:lang w:val="en-GB"/>
        </w:rPr>
        <w:t>(e.g. anticipated delays, expected difficulties and how you will deal with them)</w:t>
      </w:r>
    </w:p>
    <w:p w:rsidR="000A13E0" w:rsidRDefault="000A13E0" w:rsidP="007A79C4">
      <w:pPr>
        <w:rPr>
          <w:rFonts w:ascii="Arial" w:hAnsi="Arial"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840"/>
        <w:gridCol w:w="1980"/>
        <w:gridCol w:w="1718"/>
      </w:tblGrid>
      <w:tr w:rsidR="000A13E0" w:rsidRPr="0080179E">
        <w:tc>
          <w:tcPr>
            <w:tcW w:w="3888" w:type="dxa"/>
            <w:shd w:val="clear" w:color="auto" w:fill="D9D9D9"/>
          </w:tcPr>
          <w:p w:rsidR="000A13E0" w:rsidRPr="0080179E" w:rsidRDefault="000A13E0" w:rsidP="00596800">
            <w:pPr>
              <w:rPr>
                <w:rFonts w:ascii="Arial" w:hAnsi="Arial" w:cs="Arial"/>
                <w:lang w:val="en-GB"/>
              </w:rPr>
            </w:pPr>
            <w:r w:rsidRPr="0080179E">
              <w:rPr>
                <w:rFonts w:ascii="Arial" w:hAnsi="Arial" w:cs="Arial"/>
                <w:lang w:val="en-GB"/>
              </w:rPr>
              <w:t>Barrier</w:t>
            </w:r>
          </w:p>
        </w:tc>
        <w:tc>
          <w:tcPr>
            <w:tcW w:w="6840" w:type="dxa"/>
            <w:shd w:val="clear" w:color="auto" w:fill="D9D9D9"/>
          </w:tcPr>
          <w:p w:rsidR="000A13E0" w:rsidRPr="0080179E" w:rsidRDefault="000A13E0" w:rsidP="00596800">
            <w:pPr>
              <w:rPr>
                <w:rFonts w:ascii="Arial" w:hAnsi="Arial" w:cs="Arial"/>
                <w:lang w:val="en-GB"/>
              </w:rPr>
            </w:pPr>
            <w:r w:rsidRPr="0080179E">
              <w:rPr>
                <w:rFonts w:ascii="Arial" w:hAnsi="Arial" w:cs="Arial"/>
                <w:lang w:val="en-GB"/>
              </w:rPr>
              <w:t>Responses</w:t>
            </w:r>
          </w:p>
        </w:tc>
        <w:tc>
          <w:tcPr>
            <w:tcW w:w="1980" w:type="dxa"/>
            <w:shd w:val="clear" w:color="auto" w:fill="D9D9D9"/>
          </w:tcPr>
          <w:p w:rsidR="000A13E0" w:rsidRPr="0080179E" w:rsidRDefault="000A13E0" w:rsidP="00596800">
            <w:pPr>
              <w:rPr>
                <w:rFonts w:ascii="Arial" w:hAnsi="Arial" w:cs="Arial"/>
                <w:lang w:val="en-GB"/>
              </w:rPr>
            </w:pPr>
            <w:r w:rsidRPr="0080179E">
              <w:rPr>
                <w:rFonts w:ascii="Arial" w:hAnsi="Arial" w:cs="Arial"/>
                <w:lang w:val="en-GB"/>
              </w:rPr>
              <w:t>Responsible</w:t>
            </w:r>
          </w:p>
        </w:tc>
        <w:tc>
          <w:tcPr>
            <w:tcW w:w="1718" w:type="dxa"/>
            <w:shd w:val="clear" w:color="auto" w:fill="D9D9D9"/>
          </w:tcPr>
          <w:p w:rsidR="000A13E0" w:rsidRPr="0080179E" w:rsidRDefault="000A13E0" w:rsidP="00596800">
            <w:pPr>
              <w:rPr>
                <w:rFonts w:ascii="Arial" w:hAnsi="Arial" w:cs="Arial"/>
                <w:lang w:val="en-GB"/>
              </w:rPr>
            </w:pPr>
            <w:r w:rsidRPr="0080179E">
              <w:rPr>
                <w:rFonts w:ascii="Arial" w:hAnsi="Arial" w:cs="Arial"/>
                <w:lang w:val="en-GB"/>
              </w:rPr>
              <w:t>Due Date</w:t>
            </w:r>
          </w:p>
        </w:tc>
      </w:tr>
      <w:tr w:rsidR="000A13E0" w:rsidRPr="0080179E">
        <w:tc>
          <w:tcPr>
            <w:tcW w:w="3888" w:type="dxa"/>
          </w:tcPr>
          <w:p w:rsidR="000A13E0" w:rsidRPr="0080179E" w:rsidRDefault="000A13E0" w:rsidP="00596800">
            <w:pPr>
              <w:rPr>
                <w:rFonts w:ascii="Arial" w:hAnsi="Arial" w:cs="Arial"/>
                <w:lang w:val="en-GB"/>
              </w:rPr>
            </w:pPr>
          </w:p>
        </w:tc>
        <w:tc>
          <w:tcPr>
            <w:tcW w:w="6840" w:type="dxa"/>
          </w:tcPr>
          <w:p w:rsidR="000A13E0" w:rsidRPr="0080179E" w:rsidRDefault="000A13E0" w:rsidP="00596800">
            <w:pPr>
              <w:rPr>
                <w:rFonts w:ascii="Arial" w:hAnsi="Arial" w:cs="Arial"/>
                <w:lang w:val="en-GB"/>
              </w:rPr>
            </w:pPr>
          </w:p>
        </w:tc>
        <w:tc>
          <w:tcPr>
            <w:tcW w:w="1980" w:type="dxa"/>
          </w:tcPr>
          <w:p w:rsidR="000A13E0" w:rsidRPr="0080179E" w:rsidRDefault="000A13E0" w:rsidP="00596800">
            <w:pPr>
              <w:rPr>
                <w:rFonts w:ascii="Arial" w:hAnsi="Arial" w:cs="Arial"/>
                <w:lang w:val="en-GB"/>
              </w:rPr>
            </w:pPr>
          </w:p>
        </w:tc>
        <w:tc>
          <w:tcPr>
            <w:tcW w:w="1718" w:type="dxa"/>
          </w:tcPr>
          <w:p w:rsidR="000A13E0" w:rsidRPr="0080179E" w:rsidRDefault="000A13E0" w:rsidP="00596800">
            <w:pPr>
              <w:rPr>
                <w:rFonts w:ascii="Arial" w:hAnsi="Arial" w:cs="Arial"/>
                <w:lang w:val="en-GB"/>
              </w:rPr>
            </w:pPr>
          </w:p>
        </w:tc>
      </w:tr>
    </w:tbl>
    <w:p w:rsidR="000A13E0" w:rsidRPr="008B63E1" w:rsidRDefault="000A13E0" w:rsidP="0068171D">
      <w:pPr>
        <w:rPr>
          <w:lang w:val="en-GB"/>
        </w:rPr>
      </w:pPr>
    </w:p>
    <w:sectPr w:rsidR="000A13E0" w:rsidRPr="008B63E1" w:rsidSect="00596800">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E0" w:rsidRDefault="000A13E0" w:rsidP="006D261C">
      <w:r>
        <w:separator/>
      </w:r>
    </w:p>
  </w:endnote>
  <w:endnote w:type="continuationSeparator" w:id="0">
    <w:p w:rsidR="000A13E0" w:rsidRDefault="000A13E0" w:rsidP="006D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E0" w:rsidRDefault="000A13E0" w:rsidP="005968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13E0" w:rsidRDefault="000A13E0" w:rsidP="005968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E0" w:rsidRDefault="000A13E0" w:rsidP="005968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72D0">
      <w:rPr>
        <w:rStyle w:val="PageNumber"/>
        <w:noProof/>
      </w:rPr>
      <w:t>1</w:t>
    </w:r>
    <w:r>
      <w:rPr>
        <w:rStyle w:val="PageNumber"/>
      </w:rPr>
      <w:fldChar w:fldCharType="end"/>
    </w:r>
  </w:p>
  <w:p w:rsidR="000A13E0" w:rsidRDefault="000A13E0" w:rsidP="005968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E0" w:rsidRDefault="000A13E0" w:rsidP="006D261C">
      <w:r>
        <w:separator/>
      </w:r>
    </w:p>
  </w:footnote>
  <w:footnote w:type="continuationSeparator" w:id="0">
    <w:p w:rsidR="000A13E0" w:rsidRDefault="000A13E0" w:rsidP="006D26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567E0"/>
    <w:multiLevelType w:val="hybridMultilevel"/>
    <w:tmpl w:val="8B4666A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7D951742"/>
    <w:multiLevelType w:val="hybridMultilevel"/>
    <w:tmpl w:val="ECFAE282"/>
    <w:lvl w:ilvl="0" w:tplc="041D0003">
      <w:start w:val="1"/>
      <w:numFmt w:val="bullet"/>
      <w:lvlText w:val="o"/>
      <w:lvlJc w:val="left"/>
      <w:pPr>
        <w:ind w:left="3600" w:hanging="360"/>
      </w:pPr>
      <w:rPr>
        <w:rFonts w:ascii="Courier New" w:hAnsi="Courier New"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79"/>
    <w:rsid w:val="00016C2B"/>
    <w:rsid w:val="00025A6B"/>
    <w:rsid w:val="000331EF"/>
    <w:rsid w:val="000A13E0"/>
    <w:rsid w:val="000A6896"/>
    <w:rsid w:val="000A7D09"/>
    <w:rsid w:val="000D1E2E"/>
    <w:rsid w:val="000F182C"/>
    <w:rsid w:val="001305EE"/>
    <w:rsid w:val="00131966"/>
    <w:rsid w:val="001368D1"/>
    <w:rsid w:val="00143B03"/>
    <w:rsid w:val="001657E5"/>
    <w:rsid w:val="00193257"/>
    <w:rsid w:val="002001D6"/>
    <w:rsid w:val="00225F41"/>
    <w:rsid w:val="00266EF5"/>
    <w:rsid w:val="00280250"/>
    <w:rsid w:val="002954C5"/>
    <w:rsid w:val="002C5F3C"/>
    <w:rsid w:val="00323A1C"/>
    <w:rsid w:val="00327554"/>
    <w:rsid w:val="003640AE"/>
    <w:rsid w:val="00375007"/>
    <w:rsid w:val="00381C02"/>
    <w:rsid w:val="00385414"/>
    <w:rsid w:val="00385EB2"/>
    <w:rsid w:val="003A1AF6"/>
    <w:rsid w:val="003C41A3"/>
    <w:rsid w:val="003D25AA"/>
    <w:rsid w:val="00400E26"/>
    <w:rsid w:val="004B4993"/>
    <w:rsid w:val="004F56D2"/>
    <w:rsid w:val="005144AD"/>
    <w:rsid w:val="00516E4D"/>
    <w:rsid w:val="00542186"/>
    <w:rsid w:val="0054373C"/>
    <w:rsid w:val="0057321A"/>
    <w:rsid w:val="00596800"/>
    <w:rsid w:val="00610F79"/>
    <w:rsid w:val="00623458"/>
    <w:rsid w:val="00645F9D"/>
    <w:rsid w:val="00650B53"/>
    <w:rsid w:val="0068171D"/>
    <w:rsid w:val="006D261C"/>
    <w:rsid w:val="00724C3A"/>
    <w:rsid w:val="007324D5"/>
    <w:rsid w:val="007729FD"/>
    <w:rsid w:val="007A79C4"/>
    <w:rsid w:val="007C2620"/>
    <w:rsid w:val="00800214"/>
    <w:rsid w:val="0080179E"/>
    <w:rsid w:val="00822032"/>
    <w:rsid w:val="00851D37"/>
    <w:rsid w:val="00875011"/>
    <w:rsid w:val="008B63E1"/>
    <w:rsid w:val="0091782D"/>
    <w:rsid w:val="009572D0"/>
    <w:rsid w:val="00970EA2"/>
    <w:rsid w:val="00975FE7"/>
    <w:rsid w:val="00982079"/>
    <w:rsid w:val="009C12EA"/>
    <w:rsid w:val="00A12B45"/>
    <w:rsid w:val="00A17850"/>
    <w:rsid w:val="00A46102"/>
    <w:rsid w:val="00A535F0"/>
    <w:rsid w:val="00A551FD"/>
    <w:rsid w:val="00A64AB0"/>
    <w:rsid w:val="00A66A03"/>
    <w:rsid w:val="00A8381B"/>
    <w:rsid w:val="00AF0563"/>
    <w:rsid w:val="00AF0B57"/>
    <w:rsid w:val="00B1648D"/>
    <w:rsid w:val="00B47D72"/>
    <w:rsid w:val="00B62A5F"/>
    <w:rsid w:val="00B71DF8"/>
    <w:rsid w:val="00BC1CEF"/>
    <w:rsid w:val="00BF356D"/>
    <w:rsid w:val="00C42AF1"/>
    <w:rsid w:val="00C5253B"/>
    <w:rsid w:val="00C70810"/>
    <w:rsid w:val="00C941B6"/>
    <w:rsid w:val="00CB3091"/>
    <w:rsid w:val="00CB71A2"/>
    <w:rsid w:val="00D323E1"/>
    <w:rsid w:val="00D33DA2"/>
    <w:rsid w:val="00D55AB6"/>
    <w:rsid w:val="00D81097"/>
    <w:rsid w:val="00DD4A39"/>
    <w:rsid w:val="00E32E3B"/>
    <w:rsid w:val="00E378E6"/>
    <w:rsid w:val="00E61408"/>
    <w:rsid w:val="00E827FD"/>
    <w:rsid w:val="00EB108F"/>
    <w:rsid w:val="00F14930"/>
    <w:rsid w:val="00F83768"/>
    <w:rsid w:val="00FA3CD8"/>
    <w:rsid w:val="00FC0D0A"/>
    <w:rsid w:val="00FE6158"/>
    <w:rsid w:val="00FF2C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7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uiPriority w:val="99"/>
    <w:locked/>
    <w:rsid w:val="00982079"/>
    <w:rPr>
      <w:rFonts w:ascii="Times New Roman" w:hAnsi="Times New Roman"/>
      <w:lang w:val="de-DE" w:eastAsia="de-DE"/>
    </w:rPr>
  </w:style>
  <w:style w:type="paragraph" w:styleId="Footer">
    <w:name w:val="footer"/>
    <w:basedOn w:val="Normal"/>
    <w:link w:val="FooterChar1"/>
    <w:uiPriority w:val="99"/>
    <w:rsid w:val="00982079"/>
    <w:pPr>
      <w:tabs>
        <w:tab w:val="center" w:pos="4536"/>
        <w:tab w:val="right" w:pos="9072"/>
      </w:tabs>
    </w:pPr>
    <w:rPr>
      <w:rFonts w:eastAsia="Cambria"/>
      <w:sz w:val="20"/>
      <w:szCs w:val="20"/>
    </w:rPr>
  </w:style>
  <w:style w:type="character" w:customStyle="1" w:styleId="FooterChar1">
    <w:name w:val="Footer Char1"/>
    <w:basedOn w:val="DefaultParagraphFont"/>
    <w:link w:val="Footer"/>
    <w:uiPriority w:val="99"/>
    <w:semiHidden/>
    <w:locked/>
    <w:rsid w:val="00E827FD"/>
    <w:rPr>
      <w:rFonts w:ascii="Times New Roman" w:hAnsi="Times New Roman" w:cs="Times New Roman"/>
      <w:sz w:val="24"/>
      <w:szCs w:val="24"/>
    </w:rPr>
  </w:style>
  <w:style w:type="character" w:styleId="PageNumber">
    <w:name w:val="page number"/>
    <w:basedOn w:val="DefaultParagraphFont"/>
    <w:uiPriority w:val="99"/>
    <w:rsid w:val="00982079"/>
    <w:rPr>
      <w:rFonts w:cs="Times New Roman"/>
    </w:rPr>
  </w:style>
  <w:style w:type="table" w:styleId="TableGrid">
    <w:name w:val="Table Grid"/>
    <w:basedOn w:val="TableNormal"/>
    <w:uiPriority w:val="99"/>
    <w:locked/>
    <w:rsid w:val="0013196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33D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0B53"/>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7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uiPriority w:val="99"/>
    <w:locked/>
    <w:rsid w:val="00982079"/>
    <w:rPr>
      <w:rFonts w:ascii="Times New Roman" w:hAnsi="Times New Roman"/>
      <w:lang w:val="de-DE" w:eastAsia="de-DE"/>
    </w:rPr>
  </w:style>
  <w:style w:type="paragraph" w:styleId="Footer">
    <w:name w:val="footer"/>
    <w:basedOn w:val="Normal"/>
    <w:link w:val="FooterChar1"/>
    <w:uiPriority w:val="99"/>
    <w:rsid w:val="00982079"/>
    <w:pPr>
      <w:tabs>
        <w:tab w:val="center" w:pos="4536"/>
        <w:tab w:val="right" w:pos="9072"/>
      </w:tabs>
    </w:pPr>
    <w:rPr>
      <w:rFonts w:eastAsia="Cambria"/>
      <w:sz w:val="20"/>
      <w:szCs w:val="20"/>
    </w:rPr>
  </w:style>
  <w:style w:type="character" w:customStyle="1" w:styleId="FooterChar1">
    <w:name w:val="Footer Char1"/>
    <w:basedOn w:val="DefaultParagraphFont"/>
    <w:link w:val="Footer"/>
    <w:uiPriority w:val="99"/>
    <w:semiHidden/>
    <w:locked/>
    <w:rsid w:val="00E827FD"/>
    <w:rPr>
      <w:rFonts w:ascii="Times New Roman" w:hAnsi="Times New Roman" w:cs="Times New Roman"/>
      <w:sz w:val="24"/>
      <w:szCs w:val="24"/>
    </w:rPr>
  </w:style>
  <w:style w:type="character" w:styleId="PageNumber">
    <w:name w:val="page number"/>
    <w:basedOn w:val="DefaultParagraphFont"/>
    <w:uiPriority w:val="99"/>
    <w:rsid w:val="00982079"/>
    <w:rPr>
      <w:rFonts w:cs="Times New Roman"/>
    </w:rPr>
  </w:style>
  <w:style w:type="table" w:styleId="TableGrid">
    <w:name w:val="Table Grid"/>
    <w:basedOn w:val="TableNormal"/>
    <w:uiPriority w:val="99"/>
    <w:locked/>
    <w:rsid w:val="0013196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33D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0B53"/>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7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1568</Words>
  <Characters>8941</Characters>
  <Application>Microsoft Office Word</Application>
  <DocSecurity>4</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Action: Improving Quality in HIV Prevention</vt:lpstr>
      <vt:lpstr>Joint Action: Improving Quality in HIV Prevention</vt:lpstr>
    </vt:vector>
  </TitlesOfParts>
  <Company>BZgA</Company>
  <LinksUpToDate>false</LinksUpToDate>
  <CharactersWithSpaces>10489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Action: Improving Quality in HIV Prevention</dc:title>
  <dc:creator>Matthias Wentzlaff-Eggebert</dc:creator>
  <cp:lastModifiedBy>Cristina Chiotan</cp:lastModifiedBy>
  <cp:revision>2</cp:revision>
  <cp:lastPrinted>2013-10-11T06:39:00Z</cp:lastPrinted>
  <dcterms:created xsi:type="dcterms:W3CDTF">2014-06-18T12:00:00Z</dcterms:created>
  <dcterms:modified xsi:type="dcterms:W3CDTF">2014-06-18T12:00:00Z</dcterms:modified>
</cp:coreProperties>
</file>